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7" w:type="dxa"/>
        <w:tblInd w:w="108" w:type="dxa"/>
        <w:tblCellMar>
          <w:left w:w="0" w:type="dxa"/>
          <w:right w:w="0" w:type="dxa"/>
        </w:tblCellMar>
        <w:tblLook w:val="04A0" w:firstRow="1" w:lastRow="0" w:firstColumn="1" w:lastColumn="0" w:noHBand="0" w:noVBand="1"/>
      </w:tblPr>
      <w:tblGrid>
        <w:gridCol w:w="3686"/>
        <w:gridCol w:w="5881"/>
      </w:tblGrid>
      <w:tr w:rsidR="009A0CC3" w:rsidRPr="009A0CC3" w14:paraId="02920645" w14:textId="77777777" w:rsidTr="00B63617">
        <w:trPr>
          <w:trHeight w:val="920"/>
        </w:trPr>
        <w:tc>
          <w:tcPr>
            <w:tcW w:w="3686" w:type="dxa"/>
            <w:shd w:val="clear" w:color="auto" w:fill="auto"/>
            <w:tcMar>
              <w:top w:w="0" w:type="dxa"/>
              <w:left w:w="108" w:type="dxa"/>
              <w:bottom w:w="0" w:type="dxa"/>
              <w:right w:w="108" w:type="dxa"/>
            </w:tcMar>
          </w:tcPr>
          <w:bookmarkStart w:id="0" w:name="_GoBack"/>
          <w:bookmarkEnd w:id="0"/>
          <w:p w14:paraId="704CA55A" w14:textId="77777777" w:rsidR="003F7BD3" w:rsidRPr="009A0CC3" w:rsidRDefault="00983F86" w:rsidP="00293ABC">
            <w:pPr>
              <w:rPr>
                <w:rFonts w:ascii="Times New Roman" w:hAnsi="Times New Roman"/>
                <w:sz w:val="24"/>
                <w:szCs w:val="24"/>
                <w:lang w:val="vi-VN"/>
              </w:rPr>
            </w:pPr>
            <w:r w:rsidRPr="009A0CC3">
              <w:rPr>
                <w:rFonts w:ascii="Times New Roman" w:hAnsi="Times New Roman"/>
                <w:b/>
                <w:bCs/>
                <w:noProof/>
                <w:sz w:val="24"/>
                <w:szCs w:val="24"/>
              </w:rPr>
              <mc:AlternateContent>
                <mc:Choice Requires="wps">
                  <w:drawing>
                    <wp:anchor distT="4294967295" distB="4294967295" distL="114300" distR="114300" simplePos="0" relativeHeight="251658240" behindDoc="0" locked="0" layoutInCell="1" allowOverlap="1" wp14:anchorId="5594384C" wp14:editId="32409EE4">
                      <wp:simplePos x="0" y="0"/>
                      <wp:positionH relativeFrom="column">
                        <wp:posOffset>864235</wp:posOffset>
                      </wp:positionH>
                      <wp:positionV relativeFrom="paragraph">
                        <wp:posOffset>255905</wp:posOffset>
                      </wp:positionV>
                      <wp:extent cx="482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776D1A3"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20.15pt" to="106.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nk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"/>
                  </w:pict>
                </mc:Fallback>
              </mc:AlternateContent>
            </w:r>
            <w:r w:rsidR="00293ABC" w:rsidRPr="009A0CC3">
              <w:rPr>
                <w:rFonts w:ascii="Times New Roman" w:hAnsi="Times New Roman"/>
                <w:b/>
                <w:bCs/>
                <w:sz w:val="24"/>
                <w:szCs w:val="24"/>
                <w:lang w:val="vi-VN"/>
              </w:rPr>
              <w:t xml:space="preserve">                  </w:t>
            </w:r>
            <w:r w:rsidR="003F7BD3" w:rsidRPr="009A0CC3">
              <w:rPr>
                <w:rFonts w:ascii="Times New Roman" w:hAnsi="Times New Roman"/>
                <w:b/>
                <w:bCs/>
                <w:sz w:val="24"/>
                <w:szCs w:val="24"/>
                <w:lang w:val="vi-VN"/>
              </w:rPr>
              <w:t>QUỐC HỘI</w:t>
            </w:r>
            <w:r w:rsidR="003F7BD3" w:rsidRPr="009A0CC3">
              <w:rPr>
                <w:rFonts w:ascii="Times New Roman" w:hAnsi="Times New Roman"/>
                <w:b/>
                <w:bCs/>
                <w:sz w:val="24"/>
                <w:szCs w:val="24"/>
                <w:lang w:val="vi-VN"/>
              </w:rPr>
              <w:br/>
              <w:t xml:space="preserve"> </w:t>
            </w:r>
          </w:p>
          <w:p w14:paraId="47705A6B" w14:textId="5037FA8A" w:rsidR="003F7BD3" w:rsidRPr="009A0CC3" w:rsidRDefault="00C52CFA" w:rsidP="00293ABC">
            <w:pPr>
              <w:jc w:val="center"/>
              <w:rPr>
                <w:rFonts w:ascii="Times New Roman" w:hAnsi="Times New Roman"/>
                <w:sz w:val="26"/>
                <w:szCs w:val="26"/>
                <w:lang w:val="vi-VN"/>
              </w:rPr>
            </w:pPr>
            <w:r w:rsidRPr="009A0CC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741C5E27" wp14:editId="7F54E963">
                      <wp:simplePos x="0" y="0"/>
                      <wp:positionH relativeFrom="column">
                        <wp:posOffset>617904</wp:posOffset>
                      </wp:positionH>
                      <wp:positionV relativeFrom="paragraph">
                        <wp:posOffset>373380</wp:posOffset>
                      </wp:positionV>
                      <wp:extent cx="977704" cy="281354"/>
                      <wp:effectExtent l="0" t="0" r="13335" b="23495"/>
                      <wp:wrapNone/>
                      <wp:docPr id="1" name="Rectangle 1"/>
                      <wp:cNvGraphicFramePr/>
                      <a:graphic xmlns:a="http://schemas.openxmlformats.org/drawingml/2006/main">
                        <a:graphicData uri="http://schemas.microsoft.com/office/word/2010/wordprocessingShape">
                          <wps:wsp>
                            <wps:cNvSpPr/>
                            <wps:spPr>
                              <a:xfrm>
                                <a:off x="0" y="0"/>
                                <a:ext cx="977704" cy="28135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7F366E" w14:textId="77777777" w:rsidR="00C52CFA" w:rsidRPr="00D408B7"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C5E27" id="Rectangle 1" o:spid="_x0000_s1026" style="position:absolute;left:0;text-align:left;margin-left:48.65pt;margin-top:29.4pt;width:77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" fillcolor="white [3201]" strokecolor="black [3213]">
                      <v:textbox>
                        <w:txbxContent>
                          <w:p w14:paraId="6C7F366E" w14:textId="77777777" w:rsidR="00C52CFA" w:rsidRPr="00D408B7"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DỰ THẢO</w:t>
                            </w:r>
                          </w:p>
                        </w:txbxContent>
                      </v:textbox>
                    </v:rect>
                  </w:pict>
                </mc:Fallback>
              </mc:AlternateContent>
            </w:r>
            <w:r w:rsidR="00B63617" w:rsidRPr="009A0CC3">
              <w:rPr>
                <w:rFonts w:ascii="Times New Roman" w:hAnsi="Times New Roman"/>
                <w:sz w:val="26"/>
                <w:szCs w:val="26"/>
                <w:lang w:val="vi-VN"/>
              </w:rPr>
              <w:t xml:space="preserve">Nghị quyết số:   </w:t>
            </w:r>
            <w:r w:rsidR="00436550" w:rsidRPr="009A0CC3">
              <w:rPr>
                <w:rFonts w:ascii="Times New Roman" w:hAnsi="Times New Roman"/>
                <w:sz w:val="26"/>
                <w:szCs w:val="26"/>
                <w:lang w:val="vi-VN"/>
              </w:rPr>
              <w:t xml:space="preserve">    </w:t>
            </w:r>
            <w:r w:rsidR="00B63617" w:rsidRPr="009A0CC3">
              <w:rPr>
                <w:rFonts w:ascii="Times New Roman" w:hAnsi="Times New Roman"/>
                <w:sz w:val="26"/>
                <w:szCs w:val="26"/>
                <w:lang w:val="vi-VN"/>
              </w:rPr>
              <w:t xml:space="preserve">  /202</w:t>
            </w:r>
            <w:r w:rsidR="004F2D63" w:rsidRPr="009A0CC3">
              <w:rPr>
                <w:rFonts w:ascii="Times New Roman" w:hAnsi="Times New Roman"/>
                <w:sz w:val="26"/>
                <w:szCs w:val="26"/>
                <w:lang w:val="vi-VN"/>
              </w:rPr>
              <w:t>1</w:t>
            </w:r>
            <w:r w:rsidR="00B63617" w:rsidRPr="009A0CC3">
              <w:rPr>
                <w:rFonts w:ascii="Times New Roman" w:hAnsi="Times New Roman"/>
                <w:sz w:val="26"/>
                <w:szCs w:val="26"/>
                <w:lang w:val="vi-VN"/>
              </w:rPr>
              <w:t>/QH1</w:t>
            </w:r>
            <w:r w:rsidR="004F2D63" w:rsidRPr="009A0CC3">
              <w:rPr>
                <w:rFonts w:ascii="Times New Roman" w:hAnsi="Times New Roman"/>
                <w:sz w:val="26"/>
                <w:szCs w:val="26"/>
                <w:lang w:val="vi-VN"/>
              </w:rPr>
              <w:t>5</w:t>
            </w:r>
          </w:p>
        </w:tc>
        <w:tc>
          <w:tcPr>
            <w:tcW w:w="5881" w:type="dxa"/>
            <w:shd w:val="clear" w:color="auto" w:fill="auto"/>
            <w:tcMar>
              <w:top w:w="0" w:type="dxa"/>
              <w:left w:w="108" w:type="dxa"/>
              <w:bottom w:w="0" w:type="dxa"/>
              <w:right w:w="108" w:type="dxa"/>
            </w:tcMar>
          </w:tcPr>
          <w:p w14:paraId="3C4983ED" w14:textId="77777777" w:rsidR="003F7BD3" w:rsidRPr="009A0CC3" w:rsidRDefault="00983F86" w:rsidP="003F7BD3">
            <w:pPr>
              <w:jc w:val="center"/>
              <w:rPr>
                <w:rFonts w:ascii="Times New Roman" w:hAnsi="Times New Roman"/>
                <w:i/>
                <w:iCs/>
                <w:sz w:val="6"/>
                <w:szCs w:val="28"/>
                <w:shd w:val="solid" w:color="FFFFFF" w:fill="auto"/>
                <w:lang w:val="vi-VN"/>
              </w:rPr>
            </w:pPr>
            <w:r w:rsidRPr="009A0CC3">
              <w:rPr>
                <w:rFonts w:ascii="Times New Roman" w:hAnsi="Times New Roman"/>
                <w:b/>
                <w:bCs/>
                <w:noProof/>
                <w:sz w:val="24"/>
                <w:szCs w:val="24"/>
              </w:rPr>
              <mc:AlternateContent>
                <mc:Choice Requires="wps">
                  <w:drawing>
                    <wp:anchor distT="4294967295" distB="4294967295" distL="114300" distR="114300" simplePos="0" relativeHeight="251660288" behindDoc="0" locked="0" layoutInCell="1" allowOverlap="1" wp14:anchorId="778A7877" wp14:editId="163C7707">
                      <wp:simplePos x="0" y="0"/>
                      <wp:positionH relativeFrom="column">
                        <wp:align>center</wp:align>
                      </wp:positionH>
                      <wp:positionV relativeFrom="paragraph">
                        <wp:posOffset>464654</wp:posOffset>
                      </wp:positionV>
                      <wp:extent cx="2185200"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DED6F0" id="Straight Connector 5"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6.6pt" to="172.0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H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FzNoOEZ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"/>
                  </w:pict>
                </mc:Fallback>
              </mc:AlternateContent>
            </w:r>
            <w:r w:rsidR="003F7BD3" w:rsidRPr="009A0CC3">
              <w:rPr>
                <w:rFonts w:ascii="Times New Roman" w:hAnsi="Times New Roman"/>
                <w:b/>
                <w:bCs/>
                <w:sz w:val="24"/>
                <w:szCs w:val="24"/>
                <w:lang w:val="vi-VN"/>
              </w:rPr>
              <w:t>CỘNG HÒA XÃ HỘI CHỦ NGHĨA VIỆT NAM</w:t>
            </w:r>
            <w:r w:rsidR="003F7BD3" w:rsidRPr="009A0CC3">
              <w:rPr>
                <w:rFonts w:ascii="Times New Roman" w:hAnsi="Times New Roman"/>
                <w:b/>
                <w:bCs/>
                <w:sz w:val="28"/>
                <w:szCs w:val="28"/>
                <w:lang w:val="vi-VN"/>
              </w:rPr>
              <w:br/>
              <w:t xml:space="preserve">Độc lập - Tự do - Hạnh phúc </w:t>
            </w:r>
            <w:r w:rsidR="003F7BD3" w:rsidRPr="009A0CC3">
              <w:rPr>
                <w:rFonts w:ascii="Times New Roman" w:hAnsi="Times New Roman"/>
                <w:b/>
                <w:bCs/>
                <w:sz w:val="28"/>
                <w:szCs w:val="28"/>
                <w:lang w:val="vi-VN"/>
              </w:rPr>
              <w:br/>
            </w:r>
          </w:p>
          <w:p w14:paraId="6B56F8C1" w14:textId="77777777" w:rsidR="003F7BD3" w:rsidRPr="009A0CC3" w:rsidRDefault="003F7BD3" w:rsidP="00835166">
            <w:pPr>
              <w:jc w:val="center"/>
              <w:rPr>
                <w:rFonts w:ascii="Times New Roman" w:hAnsi="Times New Roman"/>
                <w:sz w:val="28"/>
                <w:szCs w:val="28"/>
                <w:lang w:val="vi-VN"/>
              </w:rPr>
            </w:pPr>
          </w:p>
        </w:tc>
      </w:tr>
    </w:tbl>
    <w:p w14:paraId="370725D0" w14:textId="77777777" w:rsidR="003F7BD3" w:rsidRPr="009A0CC3" w:rsidRDefault="006F555C" w:rsidP="00686604">
      <w:pPr>
        <w:spacing w:before="300" w:after="0"/>
        <w:jc w:val="center"/>
        <w:rPr>
          <w:rFonts w:ascii="Times New Roman" w:hAnsi="Times New Roman"/>
          <w:sz w:val="28"/>
          <w:szCs w:val="28"/>
          <w:lang w:val="vi-VN"/>
        </w:rPr>
      </w:pPr>
      <w:r w:rsidRPr="009A0CC3">
        <w:rPr>
          <w:rFonts w:ascii="Times New Roman Bold" w:hAnsi="Times New Roman Bold"/>
          <w:b/>
          <w:sz w:val="28"/>
          <w:szCs w:val="28"/>
          <w:lang w:val="vi-VN"/>
        </w:rPr>
        <w:t xml:space="preserve">NGHỊ QUYẾT </w:t>
      </w:r>
    </w:p>
    <w:p w14:paraId="28425E81" w14:textId="33702AC1" w:rsidR="003F7BD3" w:rsidRPr="009A0CC3" w:rsidRDefault="006F555C" w:rsidP="00946DE9">
      <w:pPr>
        <w:spacing w:after="0"/>
        <w:jc w:val="center"/>
        <w:rPr>
          <w:rFonts w:ascii="Times New Roman Bold" w:hAnsi="Times New Roman Bold"/>
          <w:b/>
          <w:sz w:val="28"/>
          <w:szCs w:val="28"/>
          <w:lang w:val="vi-VN"/>
        </w:rPr>
      </w:pPr>
      <w:r w:rsidRPr="009A0CC3">
        <w:rPr>
          <w:rFonts w:ascii="Times New Roman Bold" w:hAnsi="Times New Roman Bold"/>
          <w:b/>
          <w:sz w:val="28"/>
          <w:szCs w:val="28"/>
          <w:lang w:val="vi-VN"/>
        </w:rPr>
        <w:t>V</w:t>
      </w:r>
      <w:r w:rsidR="009806D4" w:rsidRPr="009A0CC3">
        <w:rPr>
          <w:rFonts w:ascii="Times New Roman Bold" w:hAnsi="Times New Roman Bold"/>
          <w:b/>
          <w:sz w:val="28"/>
          <w:szCs w:val="28"/>
          <w:lang w:val="vi-VN"/>
        </w:rPr>
        <w:t>ề</w:t>
      </w:r>
      <w:r w:rsidR="00D729C7" w:rsidRPr="009A0CC3">
        <w:rPr>
          <w:rFonts w:ascii="Times New Roman Bold" w:hAnsi="Times New Roman Bold"/>
          <w:b/>
          <w:sz w:val="28"/>
          <w:szCs w:val="28"/>
          <w:lang w:val="vi-VN"/>
        </w:rPr>
        <w:t xml:space="preserve"> thí điểm</w:t>
      </w:r>
      <w:r w:rsidR="00586F25" w:rsidRPr="009A0CC3">
        <w:rPr>
          <w:rFonts w:ascii="Times New Roman Bold" w:hAnsi="Times New Roman Bold"/>
          <w:b/>
          <w:sz w:val="28"/>
          <w:szCs w:val="28"/>
          <w:lang w:val="vi-VN"/>
        </w:rPr>
        <w:t xml:space="preserve"> </w:t>
      </w:r>
      <w:r w:rsidR="00946DE9" w:rsidRPr="009A0CC3">
        <w:rPr>
          <w:rFonts w:ascii="Times New Roman Bold" w:hAnsi="Times New Roman Bold"/>
          <w:b/>
          <w:sz w:val="28"/>
          <w:szCs w:val="28"/>
          <w:lang w:val="vi-VN"/>
        </w:rPr>
        <w:t xml:space="preserve">một số </w:t>
      </w:r>
      <w:r w:rsidR="00971D8F" w:rsidRPr="009A0CC3">
        <w:rPr>
          <w:rFonts w:ascii="Times New Roman Bold" w:hAnsi="Times New Roman Bold"/>
          <w:b/>
          <w:sz w:val="28"/>
          <w:szCs w:val="28"/>
          <w:lang w:val="vi-VN"/>
        </w:rPr>
        <w:t>c</w:t>
      </w:r>
      <w:r w:rsidR="00946DE9" w:rsidRPr="009A0CC3">
        <w:rPr>
          <w:rFonts w:ascii="Times New Roman Bold" w:hAnsi="Times New Roman Bold"/>
          <w:b/>
          <w:sz w:val="28"/>
          <w:szCs w:val="28"/>
          <w:lang w:val="vi-VN"/>
        </w:rPr>
        <w:t>ơ chế, chính sách đặc thù</w:t>
      </w:r>
      <w:r w:rsidRPr="009A0CC3">
        <w:rPr>
          <w:rFonts w:ascii="Times New Roman Bold" w:hAnsi="Times New Roman Bold"/>
          <w:b/>
          <w:sz w:val="28"/>
          <w:szCs w:val="28"/>
          <w:lang w:val="vi-VN"/>
        </w:rPr>
        <w:t xml:space="preserve"> </w:t>
      </w:r>
      <w:r w:rsidR="001633E5" w:rsidRPr="009A0CC3">
        <w:rPr>
          <w:rFonts w:ascii="Times New Roman Bold" w:hAnsi="Times New Roman Bold"/>
          <w:b/>
          <w:sz w:val="28"/>
          <w:szCs w:val="28"/>
          <w:lang w:val="vi-VN"/>
        </w:rPr>
        <w:t>phát</w:t>
      </w:r>
      <w:r w:rsidR="000F5492" w:rsidRPr="009A0CC3">
        <w:rPr>
          <w:rFonts w:ascii="Times New Roman Bold" w:hAnsi="Times New Roman Bold"/>
          <w:b/>
          <w:sz w:val="28"/>
          <w:szCs w:val="28"/>
          <w:lang w:val="vi-VN"/>
        </w:rPr>
        <w:t xml:space="preserve"> triển</w:t>
      </w:r>
      <w:r w:rsidR="00F468EB" w:rsidRPr="009A0CC3">
        <w:rPr>
          <w:rFonts w:ascii="Times New Roman Bold" w:hAnsi="Times New Roman Bold"/>
          <w:b/>
          <w:sz w:val="28"/>
          <w:szCs w:val="28"/>
          <w:lang w:val="vi-VN"/>
        </w:rPr>
        <w:t xml:space="preserve"> </w:t>
      </w:r>
      <w:r w:rsidR="00946DE9" w:rsidRPr="009A0CC3">
        <w:rPr>
          <w:rFonts w:ascii="Times New Roman Bold" w:hAnsi="Times New Roman Bold"/>
          <w:b/>
          <w:sz w:val="28"/>
          <w:szCs w:val="28"/>
          <w:lang w:val="vi-VN"/>
        </w:rPr>
        <w:t xml:space="preserve">tỉnh </w:t>
      </w:r>
      <w:r w:rsidR="004F2378" w:rsidRPr="009A0CC3">
        <w:rPr>
          <w:rFonts w:ascii="Times New Roman Bold" w:hAnsi="Times New Roman Bold"/>
          <w:b/>
          <w:sz w:val="28"/>
          <w:szCs w:val="28"/>
          <w:lang w:val="vi-VN"/>
        </w:rPr>
        <w:t>Nghệ An</w:t>
      </w:r>
      <w:r w:rsidR="00946DE9" w:rsidRPr="009A0CC3">
        <w:rPr>
          <w:rFonts w:ascii="Times New Roman Bold" w:hAnsi="Times New Roman Bold"/>
          <w:b/>
          <w:sz w:val="28"/>
          <w:szCs w:val="28"/>
          <w:lang w:val="vi-VN"/>
        </w:rPr>
        <w:t xml:space="preserve"> </w:t>
      </w:r>
      <w:r w:rsidR="009806D4" w:rsidRPr="009A0CC3">
        <w:rPr>
          <w:rFonts w:ascii="Times New Roman Bold" w:hAnsi="Times New Roman Bold"/>
          <w:b/>
          <w:sz w:val="28"/>
          <w:szCs w:val="28"/>
          <w:lang w:val="vi-VN"/>
        </w:rPr>
        <w:t xml:space="preserve"> </w:t>
      </w:r>
    </w:p>
    <w:p w14:paraId="15303F5A" w14:textId="77777777" w:rsidR="003F7BD3" w:rsidRPr="009A0CC3" w:rsidRDefault="003F7BD3" w:rsidP="00686604">
      <w:pPr>
        <w:spacing w:before="300" w:after="300"/>
        <w:jc w:val="center"/>
        <w:rPr>
          <w:rFonts w:ascii="Times New Roman" w:hAnsi="Times New Roman"/>
          <w:b/>
          <w:bCs/>
          <w:sz w:val="28"/>
          <w:szCs w:val="28"/>
          <w:lang w:val="vi-VN"/>
        </w:rPr>
      </w:pPr>
      <w:r w:rsidRPr="009A0CC3">
        <w:rPr>
          <w:rFonts w:ascii="Times New Roman" w:hAnsi="Times New Roman"/>
          <w:b/>
          <w:bCs/>
          <w:sz w:val="28"/>
          <w:szCs w:val="28"/>
          <w:lang w:val="vi-VN"/>
        </w:rPr>
        <w:t>QUỐC HỘI</w:t>
      </w:r>
    </w:p>
    <w:p w14:paraId="76FB13EB" w14:textId="77777777" w:rsidR="003F7BD3" w:rsidRPr="009A0CC3" w:rsidRDefault="003F7BD3" w:rsidP="002030B8">
      <w:pPr>
        <w:spacing w:before="120" w:after="0" w:line="240" w:lineRule="auto"/>
        <w:ind w:firstLine="720"/>
        <w:jc w:val="both"/>
        <w:rPr>
          <w:rFonts w:ascii="Times New Roman" w:hAnsi="Times New Roman"/>
          <w:sz w:val="28"/>
          <w:szCs w:val="28"/>
          <w:lang w:val="vi-VN"/>
        </w:rPr>
      </w:pPr>
      <w:r w:rsidRPr="009A0CC3">
        <w:rPr>
          <w:rFonts w:ascii="Times New Roman" w:hAnsi="Times New Roman"/>
          <w:i/>
          <w:iCs/>
          <w:sz w:val="28"/>
          <w:szCs w:val="28"/>
          <w:lang w:val="vi-VN"/>
        </w:rPr>
        <w:t>Căn cứ Hiến pháp nước Cộng hòa xã hội chủ nghĩa Việt Nam;</w:t>
      </w:r>
    </w:p>
    <w:p w14:paraId="19380F5E" w14:textId="77777777" w:rsidR="00971D8F" w:rsidRPr="009A0CC3" w:rsidRDefault="003F7BD3" w:rsidP="002030B8">
      <w:pPr>
        <w:spacing w:before="120" w:after="0" w:line="240" w:lineRule="auto"/>
        <w:ind w:firstLine="720"/>
        <w:jc w:val="both"/>
        <w:rPr>
          <w:rFonts w:ascii="Times New Roman" w:hAnsi="Times New Roman"/>
          <w:sz w:val="28"/>
          <w:szCs w:val="28"/>
          <w:lang w:val="vi-VN"/>
        </w:rPr>
      </w:pPr>
      <w:r w:rsidRPr="009A0CC3">
        <w:rPr>
          <w:rFonts w:ascii="Times New Roman" w:hAnsi="Times New Roman"/>
          <w:i/>
          <w:iCs/>
          <w:sz w:val="28"/>
          <w:szCs w:val="28"/>
          <w:lang w:val="vi-VN"/>
        </w:rPr>
        <w:t>Căn cứ Luật Ban hành văn bản quy phạm pháp luật số 80/2015/QH13</w:t>
      </w:r>
      <w:r w:rsidR="00C143CA" w:rsidRPr="009A0CC3">
        <w:rPr>
          <w:rFonts w:ascii="Times New Roman" w:hAnsi="Times New Roman"/>
          <w:i/>
          <w:iCs/>
          <w:sz w:val="28"/>
          <w:szCs w:val="28"/>
          <w:lang w:val="vi-VN"/>
        </w:rPr>
        <w:t xml:space="preserve"> và </w:t>
      </w:r>
      <w:r w:rsidR="00971D8F" w:rsidRPr="009A0CC3">
        <w:rPr>
          <w:rFonts w:ascii="Times New Roman" w:hAnsi="Times New Roman"/>
          <w:i/>
          <w:iCs/>
          <w:sz w:val="28"/>
          <w:szCs w:val="28"/>
          <w:lang w:val="vi-VN"/>
        </w:rPr>
        <w:t>Luật sửa đổi, bổ sung một số điều của Luật Ban hành văn bản quy phạm pháp luật số 63/2020/QH14;</w:t>
      </w:r>
    </w:p>
    <w:p w14:paraId="16B23955" w14:textId="77777777" w:rsidR="005B496A" w:rsidRPr="009A0CC3" w:rsidRDefault="005B496A" w:rsidP="00686604">
      <w:pPr>
        <w:spacing w:before="360" w:after="360"/>
        <w:jc w:val="center"/>
        <w:rPr>
          <w:rFonts w:ascii="Times New Roman" w:hAnsi="Times New Roman"/>
          <w:b/>
          <w:bCs/>
          <w:sz w:val="28"/>
          <w:szCs w:val="28"/>
          <w:lang w:val="vi-VN"/>
        </w:rPr>
      </w:pPr>
      <w:r w:rsidRPr="009A0CC3">
        <w:rPr>
          <w:rFonts w:ascii="Times New Roman" w:hAnsi="Times New Roman"/>
          <w:b/>
          <w:bCs/>
          <w:sz w:val="28"/>
          <w:szCs w:val="28"/>
          <w:lang w:val="vi-VN"/>
        </w:rPr>
        <w:t>QUYẾT NGHỊ:</w:t>
      </w:r>
    </w:p>
    <w:p w14:paraId="4E4E1D7D" w14:textId="77777777" w:rsidR="005B496A" w:rsidRPr="009A0CC3" w:rsidRDefault="005B496A"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b/>
          <w:bCs/>
          <w:sz w:val="28"/>
          <w:szCs w:val="28"/>
          <w:lang w:val="vi-VN"/>
        </w:rPr>
        <w:t>Điều 1. Phạm vi điều chỉnh</w:t>
      </w:r>
    </w:p>
    <w:p w14:paraId="25CE1350" w14:textId="5748360A" w:rsidR="00B81BBD" w:rsidRPr="009A0CC3" w:rsidRDefault="00B81BBD"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Nghị </w:t>
      </w:r>
      <w:r w:rsidR="006F6204" w:rsidRPr="009A0CC3">
        <w:rPr>
          <w:rFonts w:ascii="Times New Roman" w:hAnsi="Times New Roman"/>
          <w:sz w:val="28"/>
          <w:szCs w:val="28"/>
          <w:lang w:val="vi-VN"/>
        </w:rPr>
        <w:t>q</w:t>
      </w:r>
      <w:r w:rsidRPr="009A0CC3">
        <w:rPr>
          <w:rFonts w:ascii="Times New Roman" w:hAnsi="Times New Roman"/>
          <w:sz w:val="28"/>
          <w:szCs w:val="28"/>
          <w:lang w:val="vi-VN"/>
        </w:rPr>
        <w:t xml:space="preserve">uyết này quy định </w:t>
      </w:r>
      <w:r w:rsidR="00F125C0" w:rsidRPr="009A0CC3">
        <w:rPr>
          <w:rFonts w:ascii="Times New Roman" w:hAnsi="Times New Roman"/>
          <w:sz w:val="28"/>
          <w:szCs w:val="28"/>
          <w:lang w:val="vi-VN"/>
        </w:rPr>
        <w:t>thí điểm một số cơ chế, chính sách đặc thù</w:t>
      </w:r>
      <w:r w:rsidR="00D47C04" w:rsidRPr="009A0CC3">
        <w:rPr>
          <w:rFonts w:ascii="Times New Roman" w:hAnsi="Times New Roman"/>
          <w:sz w:val="28"/>
          <w:szCs w:val="28"/>
          <w:lang w:val="vi-VN"/>
        </w:rPr>
        <w:t xml:space="preserve"> đối với tỉnh </w:t>
      </w:r>
      <w:r w:rsidR="004F2378" w:rsidRPr="009A0CC3">
        <w:rPr>
          <w:rFonts w:ascii="Times New Roman" w:hAnsi="Times New Roman"/>
          <w:sz w:val="28"/>
          <w:szCs w:val="28"/>
          <w:lang w:val="vi-VN"/>
        </w:rPr>
        <w:t>Nghệ An</w:t>
      </w:r>
      <w:r w:rsidR="00D47C04" w:rsidRPr="009A0CC3">
        <w:rPr>
          <w:rFonts w:ascii="Times New Roman" w:hAnsi="Times New Roman"/>
          <w:sz w:val="28"/>
          <w:szCs w:val="28"/>
          <w:lang w:val="vi-VN"/>
        </w:rPr>
        <w:t xml:space="preserve"> </w:t>
      </w:r>
      <w:r w:rsidR="00F125C0" w:rsidRPr="009A0CC3">
        <w:rPr>
          <w:rFonts w:ascii="Times New Roman" w:hAnsi="Times New Roman"/>
          <w:sz w:val="28"/>
          <w:szCs w:val="28"/>
          <w:lang w:val="vi-VN"/>
        </w:rPr>
        <w:t>về</w:t>
      </w:r>
      <w:r w:rsidR="00D47C04" w:rsidRPr="009A0CC3">
        <w:rPr>
          <w:rFonts w:ascii="Times New Roman" w:hAnsi="Times New Roman"/>
          <w:sz w:val="28"/>
          <w:szCs w:val="28"/>
          <w:lang w:val="vi-VN"/>
        </w:rPr>
        <w:t xml:space="preserve"> tài chính - ngân sách nhà nước</w:t>
      </w:r>
      <w:r w:rsidR="005A5888" w:rsidRPr="009A0CC3">
        <w:rPr>
          <w:rFonts w:ascii="Times New Roman" w:hAnsi="Times New Roman"/>
          <w:sz w:val="28"/>
          <w:szCs w:val="28"/>
          <w:lang w:val="vi-VN"/>
        </w:rPr>
        <w:t xml:space="preserve"> </w:t>
      </w:r>
      <w:r w:rsidR="003278AA" w:rsidRPr="009A0CC3">
        <w:rPr>
          <w:rFonts w:ascii="Times New Roman" w:hAnsi="Times New Roman"/>
          <w:sz w:val="28"/>
          <w:szCs w:val="28"/>
          <w:lang w:val="vi-VN"/>
        </w:rPr>
        <w:t>và</w:t>
      </w:r>
      <w:r w:rsidR="00D47C04" w:rsidRPr="009A0CC3">
        <w:rPr>
          <w:rFonts w:ascii="Times New Roman" w:hAnsi="Times New Roman"/>
          <w:sz w:val="28"/>
          <w:szCs w:val="28"/>
          <w:lang w:val="vi-VN"/>
        </w:rPr>
        <w:t xml:space="preserve"> phân cấp quản lý</w:t>
      </w:r>
      <w:r w:rsidR="00A37B67" w:rsidRPr="009A0CC3">
        <w:rPr>
          <w:rFonts w:ascii="Times New Roman" w:hAnsi="Times New Roman"/>
          <w:sz w:val="28"/>
          <w:szCs w:val="28"/>
          <w:lang w:val="vi-VN"/>
        </w:rPr>
        <w:t xml:space="preserve"> nhà nước trong lĩnh vực</w:t>
      </w:r>
      <w:r w:rsidR="00D47C04" w:rsidRPr="009A0CC3">
        <w:rPr>
          <w:rFonts w:ascii="Times New Roman" w:hAnsi="Times New Roman"/>
          <w:sz w:val="28"/>
          <w:szCs w:val="28"/>
          <w:lang w:val="vi-VN"/>
        </w:rPr>
        <w:t xml:space="preserve"> đất đai, quy hoạch</w:t>
      </w:r>
      <w:r w:rsidR="00A37B67" w:rsidRPr="009A0CC3">
        <w:rPr>
          <w:rFonts w:ascii="Times New Roman" w:hAnsi="Times New Roman"/>
          <w:sz w:val="28"/>
          <w:szCs w:val="28"/>
          <w:lang w:val="vi-VN"/>
        </w:rPr>
        <w:t>, lâm nghiệp</w:t>
      </w:r>
      <w:r w:rsidR="00D47C04" w:rsidRPr="009A0CC3">
        <w:rPr>
          <w:rFonts w:ascii="Times New Roman" w:hAnsi="Times New Roman"/>
          <w:sz w:val="28"/>
          <w:szCs w:val="28"/>
          <w:lang w:val="vi-VN"/>
        </w:rPr>
        <w:t>.</w:t>
      </w:r>
      <w:r w:rsidR="00F125C0" w:rsidRPr="009A0CC3">
        <w:rPr>
          <w:rFonts w:ascii="Times New Roman" w:hAnsi="Times New Roman"/>
          <w:sz w:val="28"/>
          <w:szCs w:val="28"/>
          <w:lang w:val="vi-VN"/>
        </w:rPr>
        <w:t xml:space="preserve"> </w:t>
      </w:r>
    </w:p>
    <w:p w14:paraId="6DC7A1CD" w14:textId="77777777" w:rsidR="005B496A" w:rsidRPr="009A0CC3" w:rsidRDefault="005B496A"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b/>
          <w:bCs/>
          <w:sz w:val="28"/>
          <w:szCs w:val="28"/>
          <w:lang w:val="vi-VN"/>
        </w:rPr>
        <w:t>Điều 2. Đối tượng áp dụng</w:t>
      </w:r>
    </w:p>
    <w:p w14:paraId="1E972917" w14:textId="77777777" w:rsidR="00323904" w:rsidRPr="009A0CC3" w:rsidRDefault="00323904"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1. Cơ quan nhà nước, tổ chức chính trị và các tổ chức chính trị - xã hội.</w:t>
      </w:r>
    </w:p>
    <w:p w14:paraId="28101553" w14:textId="77777777" w:rsidR="00323904" w:rsidRPr="009A0CC3" w:rsidRDefault="00323904"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2. Tổ chức chính trị xã hội - nghề nghiệp, tổ chức xã hội, tổ chức xã hội - nghề nghiệp.</w:t>
      </w:r>
    </w:p>
    <w:p w14:paraId="0C0ECCF3" w14:textId="77777777" w:rsidR="00323904" w:rsidRPr="009A0CC3" w:rsidRDefault="00323904"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3. Tổ chức, cá nhân khác có liên quan.</w:t>
      </w:r>
    </w:p>
    <w:p w14:paraId="2ED937CE" w14:textId="084DF108" w:rsidR="00FE636D" w:rsidRPr="009A0CC3" w:rsidRDefault="00595764"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b/>
          <w:sz w:val="28"/>
          <w:szCs w:val="28"/>
          <w:lang w:val="vi-VN"/>
        </w:rPr>
        <w:t>Điều 3.</w:t>
      </w:r>
      <w:r w:rsidR="00351AD5" w:rsidRPr="009A0CC3">
        <w:rPr>
          <w:rFonts w:ascii="Times New Roman" w:hAnsi="Times New Roman"/>
          <w:b/>
          <w:sz w:val="28"/>
          <w:szCs w:val="28"/>
          <w:lang w:val="vi-VN"/>
        </w:rPr>
        <w:t xml:space="preserve"> </w:t>
      </w:r>
      <w:r w:rsidR="00154C5B" w:rsidRPr="009A0CC3">
        <w:rPr>
          <w:rFonts w:ascii="Times New Roman" w:hAnsi="Times New Roman"/>
          <w:b/>
          <w:sz w:val="28"/>
          <w:szCs w:val="28"/>
          <w:lang w:val="vi-VN"/>
        </w:rPr>
        <w:t>Quản lý tài chính - ngân sách nhà nước</w:t>
      </w:r>
    </w:p>
    <w:p w14:paraId="5E3EB625" w14:textId="30C69A52" w:rsidR="003C6761" w:rsidRPr="009A0CC3" w:rsidRDefault="00FE636D"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sz w:val="28"/>
          <w:szCs w:val="28"/>
          <w:lang w:val="vi-VN"/>
        </w:rPr>
        <w:t xml:space="preserve">1. </w:t>
      </w:r>
      <w:r w:rsidR="003C6761" w:rsidRPr="009A0CC3">
        <w:rPr>
          <w:rFonts w:ascii="Times New Roman" w:hAnsi="Times New Roman"/>
          <w:sz w:val="28"/>
          <w:szCs w:val="28"/>
          <w:lang w:val="vi-VN"/>
        </w:rPr>
        <w:t>T</w:t>
      </w:r>
      <w:r w:rsidR="00852743" w:rsidRPr="009A0CC3">
        <w:rPr>
          <w:rFonts w:ascii="Times New Roman" w:hAnsi="Times New Roman"/>
          <w:sz w:val="28"/>
          <w:szCs w:val="28"/>
          <w:lang w:val="vi-VN"/>
        </w:rPr>
        <w:t xml:space="preserve">ỉnh </w:t>
      </w:r>
      <w:r w:rsidR="004F2378" w:rsidRPr="009A0CC3">
        <w:rPr>
          <w:rFonts w:ascii="Times New Roman" w:hAnsi="Times New Roman"/>
          <w:sz w:val="28"/>
          <w:szCs w:val="28"/>
          <w:lang w:val="vi-VN"/>
        </w:rPr>
        <w:t>Nghệ An</w:t>
      </w:r>
      <w:r w:rsidR="003C6761" w:rsidRPr="009A0CC3">
        <w:rPr>
          <w:rFonts w:ascii="Times New Roman" w:hAnsi="Times New Roman"/>
          <w:sz w:val="28"/>
          <w:szCs w:val="28"/>
          <w:lang w:val="vi-VN"/>
        </w:rPr>
        <w:t xml:space="preserve"> được </w:t>
      </w:r>
      <w:r w:rsidR="00E8101E" w:rsidRPr="009A0CC3">
        <w:rPr>
          <w:rFonts w:ascii="Times New Roman" w:hAnsi="Times New Roman"/>
          <w:sz w:val="28"/>
          <w:szCs w:val="28"/>
          <w:lang w:val="vi-VN"/>
        </w:rPr>
        <w:t>vay</w:t>
      </w:r>
      <w:r w:rsidR="005C23DC" w:rsidRPr="009A0CC3">
        <w:rPr>
          <w:rFonts w:ascii="Times New Roman" w:hAnsi="Times New Roman"/>
          <w:sz w:val="28"/>
          <w:szCs w:val="28"/>
          <w:lang w:val="vi-VN"/>
        </w:rPr>
        <w:t xml:space="preserve"> thông qua </w:t>
      </w:r>
      <w:r w:rsidR="003C6761" w:rsidRPr="009A0CC3">
        <w:rPr>
          <w:rFonts w:ascii="Times New Roman" w:hAnsi="Times New Roman"/>
          <w:sz w:val="28"/>
          <w:szCs w:val="28"/>
          <w:lang w:val="vi-VN"/>
        </w:rPr>
        <w:t xml:space="preserve">phát hành trái phiếu chính quyền địa phương, vay từ các tổ chức tài chính trong nước, các tổ chức khác trong nước và từ nguồn vay nước ngoài của Chính phủ về cho </w:t>
      </w:r>
      <w:r w:rsidR="0020399B" w:rsidRPr="009A0CC3">
        <w:rPr>
          <w:rFonts w:ascii="Times New Roman" w:hAnsi="Times New Roman"/>
          <w:sz w:val="28"/>
          <w:szCs w:val="28"/>
          <w:lang w:val="vi-VN"/>
        </w:rPr>
        <w:t>T</w:t>
      </w:r>
      <w:r w:rsidR="00852743" w:rsidRPr="009A0CC3">
        <w:rPr>
          <w:rFonts w:ascii="Times New Roman" w:hAnsi="Times New Roman"/>
          <w:sz w:val="28"/>
          <w:szCs w:val="28"/>
          <w:lang w:val="vi-VN"/>
        </w:rPr>
        <w:t>ỉnh</w:t>
      </w:r>
      <w:r w:rsidR="003C6761" w:rsidRPr="009A0CC3">
        <w:rPr>
          <w:rFonts w:ascii="Times New Roman" w:hAnsi="Times New Roman"/>
          <w:sz w:val="28"/>
          <w:szCs w:val="28"/>
          <w:lang w:val="vi-VN"/>
        </w:rPr>
        <w:t xml:space="preserve"> vay lại với tổng mức dư nợ vay không vượt quá </w:t>
      </w:r>
      <w:r w:rsidR="004549E9" w:rsidRPr="009A0CC3">
        <w:rPr>
          <w:rFonts w:ascii="Times New Roman" w:hAnsi="Times New Roman"/>
          <w:sz w:val="28"/>
          <w:szCs w:val="28"/>
          <w:lang w:val="vi-VN"/>
        </w:rPr>
        <w:t>4</w:t>
      </w:r>
      <w:r w:rsidR="003C6761" w:rsidRPr="009A0CC3">
        <w:rPr>
          <w:rFonts w:ascii="Times New Roman" w:hAnsi="Times New Roman"/>
          <w:sz w:val="28"/>
          <w:szCs w:val="28"/>
          <w:lang w:val="vi-VN"/>
        </w:rPr>
        <w:t xml:space="preserve">0% số thu ngân sách </w:t>
      </w:r>
      <w:r w:rsidR="0020399B" w:rsidRPr="009A0CC3">
        <w:rPr>
          <w:rFonts w:ascii="Times New Roman" w:hAnsi="Times New Roman"/>
          <w:sz w:val="28"/>
          <w:szCs w:val="28"/>
          <w:lang w:val="vi-VN"/>
        </w:rPr>
        <w:t>T</w:t>
      </w:r>
      <w:r w:rsidR="00012E1C" w:rsidRPr="009A0CC3">
        <w:rPr>
          <w:rFonts w:ascii="Times New Roman" w:hAnsi="Times New Roman"/>
          <w:sz w:val="28"/>
          <w:szCs w:val="28"/>
          <w:lang w:val="vi-VN"/>
        </w:rPr>
        <w:t>ỉnh</w:t>
      </w:r>
      <w:r w:rsidR="003C6761" w:rsidRPr="009A0CC3">
        <w:rPr>
          <w:rFonts w:ascii="Times New Roman" w:hAnsi="Times New Roman"/>
          <w:sz w:val="28"/>
          <w:szCs w:val="28"/>
          <w:lang w:val="vi-VN"/>
        </w:rPr>
        <w:t xml:space="preserve"> được hưởng theo phân cấp. Tổng mức vay và bội chi ngân sách </w:t>
      </w:r>
      <w:r w:rsidR="0020399B" w:rsidRPr="009A0CC3">
        <w:rPr>
          <w:rFonts w:ascii="Times New Roman" w:hAnsi="Times New Roman"/>
          <w:sz w:val="28"/>
          <w:szCs w:val="28"/>
          <w:lang w:val="vi-VN"/>
        </w:rPr>
        <w:t>T</w:t>
      </w:r>
      <w:r w:rsidR="00012E1C" w:rsidRPr="009A0CC3">
        <w:rPr>
          <w:rFonts w:ascii="Times New Roman" w:hAnsi="Times New Roman"/>
          <w:sz w:val="28"/>
          <w:szCs w:val="28"/>
          <w:lang w:val="vi-VN"/>
        </w:rPr>
        <w:t>ỉnh</w:t>
      </w:r>
      <w:r w:rsidR="003C6761" w:rsidRPr="009A0CC3">
        <w:rPr>
          <w:rFonts w:ascii="Times New Roman" w:hAnsi="Times New Roman"/>
          <w:sz w:val="28"/>
          <w:szCs w:val="28"/>
          <w:lang w:val="vi-VN"/>
        </w:rPr>
        <w:t xml:space="preserve"> hằng năm do Quốc hội quyết định theo quy định của Luật Ngân sách nhà nước.</w:t>
      </w:r>
    </w:p>
    <w:p w14:paraId="26DEA141" w14:textId="78783711" w:rsidR="00C47064" w:rsidRPr="009A0CC3" w:rsidRDefault="00154C5B" w:rsidP="001448AB">
      <w:pPr>
        <w:spacing w:before="120" w:after="0" w:line="288" w:lineRule="auto"/>
        <w:ind w:firstLine="720"/>
        <w:jc w:val="both"/>
        <w:rPr>
          <w:rFonts w:ascii="Times New Roman" w:hAnsi="Times New Roman"/>
          <w:bCs/>
          <w:sz w:val="28"/>
          <w:szCs w:val="28"/>
          <w:lang w:val="vi-VN"/>
        </w:rPr>
      </w:pPr>
      <w:r w:rsidRPr="009A0CC3">
        <w:rPr>
          <w:rFonts w:ascii="Times New Roman" w:hAnsi="Times New Roman"/>
          <w:sz w:val="28"/>
          <w:szCs w:val="28"/>
          <w:lang w:val="vi-VN"/>
        </w:rPr>
        <w:t>2.</w:t>
      </w:r>
      <w:r w:rsidR="00C873EF" w:rsidRPr="009A0CC3">
        <w:rPr>
          <w:rFonts w:ascii="Times New Roman" w:hAnsi="Times New Roman"/>
          <w:sz w:val="28"/>
          <w:szCs w:val="28"/>
          <w:lang w:val="vi-VN"/>
        </w:rPr>
        <w:t xml:space="preserve"> </w:t>
      </w:r>
      <w:r w:rsidR="00C47064" w:rsidRPr="009A0CC3">
        <w:rPr>
          <w:rFonts w:ascii="Times New Roman" w:hAnsi="Times New Roman"/>
          <w:bCs/>
          <w:sz w:val="28"/>
          <w:szCs w:val="28"/>
          <w:lang w:val="vi-VN"/>
        </w:rPr>
        <w:t>Hằng năm, ngân sách Trung ương bổ sung có mục tiêu cho tỉnh Nghệ An</w:t>
      </w:r>
      <w:r w:rsidR="00561FE2" w:rsidRPr="009A0CC3">
        <w:rPr>
          <w:rFonts w:ascii="Times New Roman" w:hAnsi="Times New Roman"/>
          <w:bCs/>
          <w:sz w:val="28"/>
          <w:szCs w:val="28"/>
        </w:rPr>
        <w:t xml:space="preserve"> không quá</w:t>
      </w:r>
      <w:r w:rsidR="00C47064" w:rsidRPr="009A0CC3">
        <w:rPr>
          <w:rFonts w:ascii="Times New Roman" w:hAnsi="Times New Roman"/>
          <w:bCs/>
          <w:sz w:val="28"/>
          <w:szCs w:val="28"/>
          <w:lang w:val="vi-VN"/>
        </w:rPr>
        <w:t xml:space="preserve"> 70% số tăng thu từ hoạt động xuất, nhập khẩu của hàng hóa xuất, nhập khẩu so với dự toán Thủ tướng Chính phủ giao (không bao gồm thuế </w:t>
      </w:r>
      <w:r w:rsidR="0017083C" w:rsidRPr="009A0CC3">
        <w:rPr>
          <w:rFonts w:ascii="Times New Roman" w:hAnsi="Times New Roman"/>
          <w:bCs/>
          <w:sz w:val="28"/>
          <w:szCs w:val="28"/>
          <w:lang w:val="vi-VN"/>
        </w:rPr>
        <w:t xml:space="preserve">giá trị gia </w:t>
      </w:r>
      <w:r w:rsidR="0017083C" w:rsidRPr="009A0CC3">
        <w:rPr>
          <w:rFonts w:ascii="Times New Roman" w:hAnsi="Times New Roman"/>
          <w:bCs/>
          <w:sz w:val="28"/>
          <w:szCs w:val="28"/>
          <w:lang w:val="vi-VN"/>
        </w:rPr>
        <w:lastRenderedPageBreak/>
        <w:t>tăng</w:t>
      </w:r>
      <w:r w:rsidR="00C47064" w:rsidRPr="009A0CC3">
        <w:rPr>
          <w:rFonts w:ascii="Times New Roman" w:hAnsi="Times New Roman"/>
          <w:bCs/>
          <w:sz w:val="28"/>
          <w:szCs w:val="28"/>
          <w:lang w:val="vi-VN"/>
        </w:rPr>
        <w:t xml:space="preserve"> của hàng hóa nhập khẩu), nhưng không vượt quá tổng số tăng thu từ hoạt động xuất, nhập khẩu so với thực hiện thu năm trước</w:t>
      </w:r>
      <w:r w:rsidR="00A46DF3" w:rsidRPr="009A0CC3">
        <w:rPr>
          <w:rFonts w:ascii="Times New Roman" w:hAnsi="Times New Roman"/>
          <w:bCs/>
          <w:sz w:val="28"/>
          <w:szCs w:val="28"/>
          <w:lang w:val="vi-VN"/>
        </w:rPr>
        <w:t xml:space="preserve"> và ngân sách trung ương không hụt thu</w:t>
      </w:r>
      <w:r w:rsidR="00C47064" w:rsidRPr="009A0CC3">
        <w:rPr>
          <w:rFonts w:ascii="Times New Roman" w:hAnsi="Times New Roman"/>
          <w:bCs/>
          <w:sz w:val="28"/>
          <w:szCs w:val="28"/>
          <w:lang w:val="vi-VN"/>
        </w:rPr>
        <w:t>, để thực hiện</w:t>
      </w:r>
      <w:r w:rsidR="00EE1D75" w:rsidRPr="009A0CC3">
        <w:rPr>
          <w:rFonts w:ascii="Times New Roman" w:hAnsi="Times New Roman"/>
          <w:bCs/>
          <w:sz w:val="28"/>
          <w:szCs w:val="28"/>
          <w:lang w:val="vi-VN"/>
        </w:rPr>
        <w:t xml:space="preserve"> các dự án</w:t>
      </w:r>
      <w:r w:rsidR="00C47064" w:rsidRPr="009A0CC3">
        <w:rPr>
          <w:rFonts w:ascii="Times New Roman" w:hAnsi="Times New Roman"/>
          <w:bCs/>
          <w:sz w:val="28"/>
          <w:szCs w:val="28"/>
          <w:lang w:val="vi-VN"/>
        </w:rPr>
        <w:t xml:space="preserve"> đầu tư </w:t>
      </w:r>
      <w:r w:rsidR="00EE1D75" w:rsidRPr="009A0CC3">
        <w:rPr>
          <w:rFonts w:ascii="Times New Roman" w:hAnsi="Times New Roman"/>
          <w:bCs/>
          <w:sz w:val="28"/>
          <w:szCs w:val="28"/>
          <w:lang w:val="vi-VN"/>
        </w:rPr>
        <w:t>kết cấu</w:t>
      </w:r>
      <w:r w:rsidR="00C47064" w:rsidRPr="009A0CC3">
        <w:rPr>
          <w:rFonts w:ascii="Times New Roman" w:hAnsi="Times New Roman"/>
          <w:bCs/>
          <w:sz w:val="28"/>
          <w:szCs w:val="28"/>
          <w:lang w:val="vi-VN"/>
        </w:rPr>
        <w:t xml:space="preserve"> hạ tầng của địa phương.</w:t>
      </w:r>
    </w:p>
    <w:p w14:paraId="45DCFF19" w14:textId="4CC743E2" w:rsidR="00154C5B" w:rsidRPr="009A0CC3" w:rsidRDefault="0017083C"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3</w:t>
      </w:r>
      <w:r w:rsidR="00154C5B" w:rsidRPr="009A0CC3">
        <w:rPr>
          <w:rFonts w:ascii="Times New Roman" w:hAnsi="Times New Roman"/>
          <w:sz w:val="28"/>
          <w:szCs w:val="28"/>
          <w:lang w:val="vi-VN"/>
        </w:rPr>
        <w:t xml:space="preserve">. Tỉnh </w:t>
      </w:r>
      <w:r w:rsidR="004F2378" w:rsidRPr="009A0CC3">
        <w:rPr>
          <w:rFonts w:ascii="Times New Roman" w:hAnsi="Times New Roman"/>
          <w:sz w:val="28"/>
          <w:szCs w:val="28"/>
          <w:lang w:val="vi-VN"/>
        </w:rPr>
        <w:t>Nghệ An</w:t>
      </w:r>
      <w:r w:rsidR="00154C5B" w:rsidRPr="009A0CC3">
        <w:rPr>
          <w:rFonts w:ascii="Times New Roman" w:hAnsi="Times New Roman"/>
          <w:sz w:val="28"/>
          <w:szCs w:val="28"/>
          <w:lang w:val="vi-VN"/>
        </w:rPr>
        <w:t xml:space="preserve"> được phân bổ thêm 45% theo tỷ lệ phần trăm (%) số chi tính theo định mức dân số khi xây dựng định mức chi thường xuyên ngân sách nhà nước năm 2022</w:t>
      </w:r>
      <w:r w:rsidR="00572BC2" w:rsidRPr="009A0CC3">
        <w:t xml:space="preserve"> </w:t>
      </w:r>
      <w:r w:rsidR="00572BC2" w:rsidRPr="009A0CC3">
        <w:rPr>
          <w:rFonts w:ascii="Times New Roman" w:hAnsi="Times New Roman"/>
          <w:sz w:val="28"/>
          <w:szCs w:val="28"/>
          <w:lang w:val="vi-VN"/>
        </w:rPr>
        <w:t>và trong thời gian thực hiện Nghị quyết này</w:t>
      </w:r>
      <w:r w:rsidR="00154C5B" w:rsidRPr="009A0CC3">
        <w:rPr>
          <w:rFonts w:ascii="Times New Roman" w:hAnsi="Times New Roman"/>
          <w:sz w:val="28"/>
          <w:szCs w:val="28"/>
          <w:lang w:val="vi-VN"/>
        </w:rPr>
        <w:t>.</w:t>
      </w:r>
    </w:p>
    <w:p w14:paraId="2AAB5D1D" w14:textId="77777777" w:rsidR="00D86D3A" w:rsidRPr="009A0CC3" w:rsidRDefault="00D86D3A"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b/>
          <w:sz w:val="28"/>
          <w:szCs w:val="28"/>
          <w:lang w:val="vi-VN"/>
        </w:rPr>
        <w:t xml:space="preserve">Điều </w:t>
      </w:r>
      <w:r w:rsidR="00154C5B" w:rsidRPr="009A0CC3">
        <w:rPr>
          <w:rFonts w:ascii="Times New Roman" w:hAnsi="Times New Roman"/>
          <w:b/>
          <w:sz w:val="28"/>
          <w:szCs w:val="28"/>
          <w:lang w:val="vi-VN"/>
        </w:rPr>
        <w:t>4</w:t>
      </w:r>
      <w:r w:rsidRPr="009A0CC3">
        <w:rPr>
          <w:rFonts w:ascii="Times New Roman" w:hAnsi="Times New Roman"/>
          <w:b/>
          <w:sz w:val="28"/>
          <w:szCs w:val="28"/>
          <w:lang w:val="vi-VN"/>
        </w:rPr>
        <w:t>.</w:t>
      </w:r>
      <w:r w:rsidR="00850A00" w:rsidRPr="009A0CC3">
        <w:rPr>
          <w:rFonts w:ascii="Times New Roman" w:hAnsi="Times New Roman"/>
          <w:b/>
          <w:sz w:val="28"/>
          <w:szCs w:val="28"/>
          <w:lang w:val="vi-VN"/>
        </w:rPr>
        <w:t xml:space="preserve"> Quản lý đất đai</w:t>
      </w:r>
    </w:p>
    <w:p w14:paraId="761D3FEB" w14:textId="270A68A2" w:rsidR="00780618" w:rsidRPr="009A0CC3" w:rsidRDefault="00780618" w:rsidP="001448AB">
      <w:pPr>
        <w:widowControl w:val="0"/>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1. Ủy ban Thường vụ Quốc hội quyết định chuyển đổi mục đích sử dụng đất rừng phòng hộ, đất rừng đặc dụng</w:t>
      </w:r>
      <w:r w:rsidR="00484558" w:rsidRPr="009A0CC3">
        <w:rPr>
          <w:rFonts w:ascii="Times New Roman" w:hAnsi="Times New Roman"/>
          <w:sz w:val="28"/>
          <w:szCs w:val="28"/>
          <w:lang w:val="vi-VN"/>
        </w:rPr>
        <w:t xml:space="preserve"> với quy mô</w:t>
      </w:r>
      <w:r w:rsidRPr="009A0CC3">
        <w:rPr>
          <w:rFonts w:ascii="Times New Roman" w:hAnsi="Times New Roman"/>
          <w:sz w:val="28"/>
          <w:szCs w:val="28"/>
          <w:lang w:val="vi-VN"/>
        </w:rPr>
        <w:t xml:space="preserve"> từ 50 </w:t>
      </w:r>
      <w:r w:rsidR="00DF4DC8" w:rsidRPr="009A0CC3">
        <w:rPr>
          <w:rFonts w:ascii="Times New Roman" w:hAnsi="Times New Roman"/>
          <w:sz w:val="28"/>
          <w:szCs w:val="28"/>
          <w:lang w:val="vi-VN"/>
        </w:rPr>
        <w:t>héc ta</w:t>
      </w:r>
      <w:r w:rsidRPr="009A0CC3">
        <w:rPr>
          <w:rFonts w:ascii="Times New Roman" w:hAnsi="Times New Roman"/>
          <w:sz w:val="28"/>
          <w:szCs w:val="28"/>
          <w:lang w:val="vi-VN"/>
        </w:rPr>
        <w:t xml:space="preserve"> trở lên của Tỉnh.</w:t>
      </w:r>
    </w:p>
    <w:p w14:paraId="5CDC943C" w14:textId="0AC5EE8B" w:rsidR="00583713" w:rsidRPr="009A0CC3" w:rsidRDefault="00780618" w:rsidP="001448AB">
      <w:pPr>
        <w:widowControl w:val="0"/>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2</w:t>
      </w:r>
      <w:r w:rsidR="00003899" w:rsidRPr="009A0CC3">
        <w:rPr>
          <w:rFonts w:ascii="Times New Roman" w:hAnsi="Times New Roman"/>
          <w:sz w:val="28"/>
          <w:szCs w:val="28"/>
          <w:lang w:val="vi-VN"/>
        </w:rPr>
        <w:t xml:space="preserve">. </w:t>
      </w:r>
      <w:r w:rsidR="00583713" w:rsidRPr="009A0CC3">
        <w:rPr>
          <w:rFonts w:ascii="Times New Roman" w:hAnsi="Times New Roman"/>
          <w:sz w:val="28"/>
          <w:szCs w:val="28"/>
          <w:lang w:val="vi-VN"/>
        </w:rPr>
        <w:t xml:space="preserve">Hội đồng nhân dân tỉnh Nghệ An quyết định chuyển mục đích sử dụng đất trồng lúa </w:t>
      </w:r>
      <w:r w:rsidRPr="009A0CC3">
        <w:rPr>
          <w:rFonts w:ascii="Times New Roman" w:hAnsi="Times New Roman"/>
          <w:sz w:val="28"/>
          <w:szCs w:val="28"/>
          <w:lang w:val="vi-VN"/>
        </w:rPr>
        <w:t>02 vụ</w:t>
      </w:r>
      <w:r w:rsidR="000B1BB8" w:rsidRPr="009A0CC3">
        <w:rPr>
          <w:rFonts w:ascii="Times New Roman" w:hAnsi="Times New Roman"/>
          <w:sz w:val="28"/>
          <w:szCs w:val="28"/>
          <w:lang w:val="vi-VN"/>
        </w:rPr>
        <w:t xml:space="preserve"> trở lên</w:t>
      </w:r>
      <w:r w:rsidR="00583713" w:rsidRPr="009A0CC3">
        <w:rPr>
          <w:rFonts w:ascii="Times New Roman" w:hAnsi="Times New Roman"/>
          <w:sz w:val="28"/>
          <w:szCs w:val="28"/>
          <w:lang w:val="vi-VN"/>
        </w:rPr>
        <w:t xml:space="preserve"> </w:t>
      </w:r>
      <w:r w:rsidRPr="009A0CC3">
        <w:rPr>
          <w:rFonts w:ascii="Times New Roman" w:hAnsi="Times New Roman"/>
          <w:sz w:val="28"/>
          <w:szCs w:val="28"/>
          <w:lang w:val="vi-VN"/>
        </w:rPr>
        <w:t xml:space="preserve">với quy mô dưới 500 </w:t>
      </w:r>
      <w:r w:rsidR="00DF4DC8" w:rsidRPr="009A0CC3">
        <w:rPr>
          <w:rFonts w:ascii="Times New Roman" w:hAnsi="Times New Roman"/>
          <w:sz w:val="28"/>
          <w:szCs w:val="28"/>
          <w:lang w:val="vi-VN"/>
        </w:rPr>
        <w:t>héc ta</w:t>
      </w:r>
      <w:r w:rsidR="00583713" w:rsidRPr="009A0CC3">
        <w:rPr>
          <w:rFonts w:ascii="Times New Roman" w:hAnsi="Times New Roman"/>
          <w:sz w:val="28"/>
          <w:szCs w:val="28"/>
          <w:lang w:val="vi-VN"/>
        </w:rPr>
        <w:t xml:space="preserve">; đất rừng phòng hộ, đất rừng đặc dụng </w:t>
      </w:r>
      <w:r w:rsidR="00154F77" w:rsidRPr="009A0CC3">
        <w:rPr>
          <w:rFonts w:ascii="Times New Roman" w:hAnsi="Times New Roman"/>
          <w:sz w:val="28"/>
          <w:szCs w:val="28"/>
          <w:lang w:val="vi-VN"/>
        </w:rPr>
        <w:t xml:space="preserve">với quy mô </w:t>
      </w:r>
      <w:r w:rsidRPr="009A0CC3">
        <w:rPr>
          <w:rFonts w:ascii="Times New Roman" w:hAnsi="Times New Roman"/>
          <w:sz w:val="28"/>
          <w:szCs w:val="28"/>
          <w:lang w:val="vi-VN"/>
        </w:rPr>
        <w:t xml:space="preserve">dưới 50 </w:t>
      </w:r>
      <w:r w:rsidR="00DF4DC8" w:rsidRPr="009A0CC3">
        <w:rPr>
          <w:rFonts w:ascii="Times New Roman" w:hAnsi="Times New Roman"/>
          <w:sz w:val="28"/>
          <w:szCs w:val="28"/>
          <w:lang w:val="vi-VN"/>
        </w:rPr>
        <w:t>héc ta</w:t>
      </w:r>
      <w:r w:rsidR="00583713" w:rsidRPr="009A0CC3">
        <w:rPr>
          <w:rFonts w:ascii="Times New Roman" w:hAnsi="Times New Roman"/>
          <w:sz w:val="28"/>
          <w:szCs w:val="28"/>
          <w:lang w:val="vi-VN"/>
        </w:rPr>
        <w:t xml:space="preserve"> phù hợp với quy hoạch, kế hoạch sử dụng đất đã được cấp có thẩm quyền quyết định</w:t>
      </w:r>
      <w:r w:rsidR="00347D2D" w:rsidRPr="009A0CC3">
        <w:rPr>
          <w:rFonts w:ascii="Times New Roman" w:hAnsi="Times New Roman"/>
          <w:sz w:val="28"/>
          <w:szCs w:val="28"/>
          <w:lang w:val="vi-VN"/>
        </w:rPr>
        <w:t>.</w:t>
      </w:r>
      <w:r w:rsidR="00583713" w:rsidRPr="009A0CC3">
        <w:rPr>
          <w:rFonts w:ascii="Times New Roman" w:hAnsi="Times New Roman"/>
          <w:sz w:val="28"/>
          <w:szCs w:val="28"/>
          <w:lang w:val="vi-VN"/>
        </w:rPr>
        <w:t xml:space="preserve"> </w:t>
      </w:r>
    </w:p>
    <w:p w14:paraId="152F9D4A" w14:textId="21B186F7" w:rsidR="00583713" w:rsidRPr="009A0CC3" w:rsidRDefault="00F0262B" w:rsidP="001448AB">
      <w:pPr>
        <w:widowControl w:val="0"/>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3</w:t>
      </w:r>
      <w:r w:rsidR="00583713" w:rsidRPr="009A0CC3">
        <w:rPr>
          <w:rFonts w:ascii="Times New Roman" w:hAnsi="Times New Roman"/>
          <w:sz w:val="28"/>
          <w:szCs w:val="28"/>
          <w:lang w:val="vi-VN"/>
        </w:rPr>
        <w:t>. Việc quyết định chuyển mục đích sử dụng đất trồng lúa, đất rừng phòng hộ, đất rừng đặc dụng quy định tại khoản 1</w:t>
      </w:r>
      <w:r w:rsidRPr="009A0CC3">
        <w:rPr>
          <w:rFonts w:ascii="Times New Roman" w:hAnsi="Times New Roman"/>
          <w:sz w:val="28"/>
          <w:szCs w:val="28"/>
          <w:lang w:val="vi-VN"/>
        </w:rPr>
        <w:t>, 2</w:t>
      </w:r>
      <w:r w:rsidR="00583713" w:rsidRPr="009A0CC3">
        <w:rPr>
          <w:rFonts w:ascii="Times New Roman" w:hAnsi="Times New Roman"/>
          <w:sz w:val="28"/>
          <w:szCs w:val="28"/>
          <w:lang w:val="vi-VN"/>
        </w:rPr>
        <w:t xml:space="preserve"> Điều này phải thực hiện công </w:t>
      </w:r>
      <w:r w:rsidR="002C558E" w:rsidRPr="009A0CC3">
        <w:rPr>
          <w:rFonts w:ascii="Times New Roman" w:hAnsi="Times New Roman"/>
          <w:sz w:val="28"/>
          <w:szCs w:val="28"/>
        </w:rPr>
        <w:t>khai</w:t>
      </w:r>
      <w:r w:rsidR="00583713" w:rsidRPr="009A0CC3">
        <w:rPr>
          <w:rFonts w:ascii="Times New Roman" w:hAnsi="Times New Roman"/>
          <w:sz w:val="28"/>
          <w:szCs w:val="28"/>
          <w:lang w:val="vi-VN"/>
        </w:rPr>
        <w:t>, lấy ý kiến người dân, đối tượng chịu sự tác động của việc chuyển đổi mục đích sử dụng đất theo quy định của pháp luật về đất đai.</w:t>
      </w:r>
    </w:p>
    <w:p w14:paraId="270C9810" w14:textId="0A61F2F7" w:rsidR="00D86D3A" w:rsidRPr="009A0CC3" w:rsidRDefault="00F0262B" w:rsidP="001448AB">
      <w:pPr>
        <w:widowControl w:val="0"/>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4</w:t>
      </w:r>
      <w:r w:rsidR="00583713" w:rsidRPr="009A0CC3">
        <w:rPr>
          <w:rFonts w:ascii="Times New Roman" w:hAnsi="Times New Roman"/>
          <w:sz w:val="28"/>
          <w:szCs w:val="28"/>
          <w:lang w:val="vi-VN"/>
        </w:rPr>
        <w:t xml:space="preserve">. </w:t>
      </w:r>
      <w:r w:rsidR="00D86524" w:rsidRPr="009A0CC3">
        <w:rPr>
          <w:rFonts w:ascii="Times New Roman" w:hAnsi="Times New Roman"/>
          <w:sz w:val="28"/>
          <w:szCs w:val="28"/>
          <w:lang w:val="vi-VN"/>
        </w:rPr>
        <w:t>Trình tự, thủ tục chuyển mục đích sử dụng đất quy định tại khoản 1 Điều này thực hiện theo quy định của pháp luật về đất đai</w:t>
      </w:r>
      <w:r w:rsidR="00583713" w:rsidRPr="009A0CC3">
        <w:rPr>
          <w:rFonts w:ascii="Times New Roman" w:hAnsi="Times New Roman"/>
          <w:sz w:val="28"/>
          <w:szCs w:val="28"/>
          <w:lang w:val="vi-VN"/>
        </w:rPr>
        <w:t>.</w:t>
      </w:r>
      <w:r w:rsidR="00637C14" w:rsidRPr="009A0CC3">
        <w:rPr>
          <w:rFonts w:ascii="Times New Roman" w:hAnsi="Times New Roman"/>
          <w:sz w:val="28"/>
          <w:szCs w:val="28"/>
          <w:lang w:val="vi-VN"/>
        </w:rPr>
        <w:t xml:space="preserve"> Trình tự, thủ tục chuyển mục đích sử dụng đất quy định tại khoản 2 Điều này thực hiện theo </w:t>
      </w:r>
      <w:r w:rsidR="00154F77" w:rsidRPr="009A0CC3">
        <w:rPr>
          <w:rFonts w:ascii="Times New Roman" w:hAnsi="Times New Roman"/>
          <w:sz w:val="28"/>
          <w:szCs w:val="28"/>
          <w:lang w:val="vi-VN"/>
        </w:rPr>
        <w:t>trình tự, thủ tục</w:t>
      </w:r>
      <w:r w:rsidR="00637C14" w:rsidRPr="009A0CC3">
        <w:rPr>
          <w:rFonts w:ascii="Times New Roman" w:hAnsi="Times New Roman"/>
          <w:sz w:val="28"/>
          <w:szCs w:val="28"/>
          <w:lang w:val="vi-VN"/>
        </w:rPr>
        <w:t xml:space="preserve"> chuyển mục đích sử dụng đất thuộc thẩm quyền của Hội đồng nhân dân cấp tỉnh theo quy định của pháp luật đất đai.</w:t>
      </w:r>
    </w:p>
    <w:p w14:paraId="29325B8E" w14:textId="17458DB7" w:rsidR="00B4288D" w:rsidRPr="009A0CC3" w:rsidRDefault="00B4288D"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b/>
          <w:sz w:val="28"/>
          <w:szCs w:val="28"/>
          <w:lang w:val="vi-VN"/>
        </w:rPr>
        <w:t xml:space="preserve">Điều </w:t>
      </w:r>
      <w:r w:rsidR="00154C5B" w:rsidRPr="009A0CC3">
        <w:rPr>
          <w:rFonts w:ascii="Times New Roman" w:hAnsi="Times New Roman"/>
          <w:b/>
          <w:sz w:val="28"/>
          <w:szCs w:val="28"/>
          <w:lang w:val="vi-VN"/>
        </w:rPr>
        <w:t>5</w:t>
      </w:r>
      <w:r w:rsidRPr="009A0CC3">
        <w:rPr>
          <w:rFonts w:ascii="Times New Roman" w:hAnsi="Times New Roman"/>
          <w:b/>
          <w:sz w:val="28"/>
          <w:szCs w:val="28"/>
          <w:lang w:val="vi-VN"/>
        </w:rPr>
        <w:t>.</w:t>
      </w:r>
      <w:r w:rsidR="00D723F6" w:rsidRPr="009A0CC3">
        <w:rPr>
          <w:rFonts w:ascii="Times New Roman" w:hAnsi="Times New Roman"/>
          <w:b/>
          <w:sz w:val="28"/>
          <w:szCs w:val="28"/>
          <w:lang w:val="vi-VN"/>
        </w:rPr>
        <w:t xml:space="preserve"> </w:t>
      </w:r>
      <w:r w:rsidR="00F61AB0" w:rsidRPr="009A0CC3">
        <w:rPr>
          <w:rFonts w:ascii="Times New Roman" w:hAnsi="Times New Roman"/>
          <w:b/>
          <w:sz w:val="28"/>
          <w:szCs w:val="28"/>
          <w:lang w:val="vi-VN"/>
        </w:rPr>
        <w:t>Điều chỉnh cục bộ quy hoạch chung xây dựng khu chức năng, cục bộ quy hoạch chung đô thị</w:t>
      </w:r>
      <w:r w:rsidR="00D723F6" w:rsidRPr="009A0CC3">
        <w:rPr>
          <w:rFonts w:ascii="Times New Roman" w:hAnsi="Times New Roman"/>
          <w:b/>
          <w:sz w:val="28"/>
          <w:szCs w:val="28"/>
          <w:lang w:val="vi-VN"/>
        </w:rPr>
        <w:t xml:space="preserve"> </w:t>
      </w:r>
    </w:p>
    <w:p w14:paraId="0BEF23D7" w14:textId="18D21A71" w:rsidR="009B368C" w:rsidRPr="009A0CC3" w:rsidRDefault="00F61AB0"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Trên cơ sở đồ án quy hoạch xây dựng khu chức năng, quy hoạch đô thị trên địa bàn tỉnh Nghệ An đã được Thủ tướng Chính phủ phê duyệt, Thủ tướng Chính phủ quyết định việc phân cấp cho Ủy ban nhân dân tỉnh </w:t>
      </w:r>
      <w:r w:rsidR="00215514" w:rsidRPr="009A0CC3">
        <w:rPr>
          <w:rFonts w:ascii="Times New Roman" w:hAnsi="Times New Roman"/>
          <w:sz w:val="28"/>
          <w:szCs w:val="28"/>
          <w:lang w:val="vi-VN"/>
        </w:rPr>
        <w:t>Nghệ An</w:t>
      </w:r>
      <w:r w:rsidRPr="009A0CC3">
        <w:rPr>
          <w:rFonts w:ascii="Times New Roman" w:hAnsi="Times New Roman"/>
          <w:sz w:val="28"/>
          <w:szCs w:val="28"/>
          <w:lang w:val="vi-VN"/>
        </w:rPr>
        <w:t xml:space="preserve">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14:paraId="703EACFE" w14:textId="77777777" w:rsidR="00684DC0" w:rsidRPr="009A0CC3" w:rsidRDefault="00684DC0"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b/>
          <w:sz w:val="28"/>
          <w:szCs w:val="28"/>
          <w:lang w:val="vi-VN"/>
        </w:rPr>
        <w:t xml:space="preserve">Điều </w:t>
      </w:r>
      <w:r w:rsidR="00154C5B" w:rsidRPr="009A0CC3">
        <w:rPr>
          <w:rFonts w:ascii="Times New Roman" w:hAnsi="Times New Roman"/>
          <w:b/>
          <w:sz w:val="28"/>
          <w:szCs w:val="28"/>
          <w:lang w:val="vi-VN"/>
        </w:rPr>
        <w:t>6</w:t>
      </w:r>
      <w:r w:rsidRPr="009A0CC3">
        <w:rPr>
          <w:rFonts w:ascii="Times New Roman" w:hAnsi="Times New Roman"/>
          <w:b/>
          <w:sz w:val="28"/>
          <w:szCs w:val="28"/>
          <w:lang w:val="vi-VN"/>
        </w:rPr>
        <w:t>.</w:t>
      </w:r>
      <w:r w:rsidR="004E5B50" w:rsidRPr="009A0CC3">
        <w:rPr>
          <w:rFonts w:ascii="Times New Roman" w:hAnsi="Times New Roman"/>
          <w:b/>
          <w:sz w:val="28"/>
          <w:szCs w:val="28"/>
          <w:lang w:val="vi-VN"/>
        </w:rPr>
        <w:t xml:space="preserve"> Quản lý, sử dụng rừng </w:t>
      </w:r>
    </w:p>
    <w:p w14:paraId="4B70B3BD" w14:textId="26B85B88" w:rsidR="000F77B6" w:rsidRPr="009A0CC3" w:rsidRDefault="001D6885"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Hội đồng nhân dân tỉnh Nghệ An quyết định chủ trương chuyển mục đích sử dụng rừng sản xuất</w:t>
      </w:r>
      <w:r w:rsidR="00553652" w:rsidRPr="009A0CC3">
        <w:rPr>
          <w:rFonts w:ascii="Times New Roman" w:hAnsi="Times New Roman"/>
          <w:sz w:val="28"/>
          <w:szCs w:val="28"/>
          <w:lang w:val="vi-VN"/>
        </w:rPr>
        <w:t xml:space="preserve"> với quy mô</w:t>
      </w:r>
      <w:r w:rsidRPr="009A0CC3">
        <w:rPr>
          <w:rFonts w:ascii="Times New Roman" w:hAnsi="Times New Roman"/>
          <w:sz w:val="28"/>
          <w:szCs w:val="28"/>
          <w:lang w:val="vi-VN"/>
        </w:rPr>
        <w:t xml:space="preserve"> dưới 1.000 </w:t>
      </w:r>
      <w:r w:rsidR="00DF4DC8" w:rsidRPr="009A0CC3">
        <w:rPr>
          <w:rFonts w:ascii="Times New Roman" w:hAnsi="Times New Roman"/>
          <w:sz w:val="28"/>
          <w:szCs w:val="28"/>
          <w:lang w:val="vi-VN"/>
        </w:rPr>
        <w:t>héc ta</w:t>
      </w:r>
      <w:r w:rsidRPr="009A0CC3">
        <w:rPr>
          <w:rFonts w:ascii="Times New Roman" w:hAnsi="Times New Roman"/>
          <w:sz w:val="28"/>
          <w:szCs w:val="28"/>
          <w:lang w:val="vi-VN"/>
        </w:rPr>
        <w:t xml:space="preserve"> bảo đảm nguyên tắc, điều kiện chuyển mục đích sử dụng rừng sang mục đích khác theo quy định của pháp luật về lâm nghiệp. </w:t>
      </w:r>
      <w:r w:rsidRPr="009A0CC3">
        <w:rPr>
          <w:rFonts w:ascii="Times New Roman" w:hAnsi="Times New Roman"/>
          <w:spacing w:val="-4"/>
          <w:sz w:val="28"/>
          <w:szCs w:val="28"/>
          <w:lang w:val="vi-VN"/>
        </w:rPr>
        <w:t>Trình tự, thủ tục</w:t>
      </w:r>
      <w:r w:rsidR="00553652" w:rsidRPr="009A0CC3">
        <w:rPr>
          <w:rFonts w:ascii="Times New Roman" w:hAnsi="Times New Roman"/>
          <w:spacing w:val="-4"/>
          <w:sz w:val="28"/>
          <w:szCs w:val="28"/>
          <w:lang w:val="vi-VN"/>
        </w:rPr>
        <w:t xml:space="preserve"> quyết định chủ trương</w:t>
      </w:r>
      <w:r w:rsidRPr="009A0CC3">
        <w:rPr>
          <w:rFonts w:ascii="Times New Roman" w:hAnsi="Times New Roman"/>
          <w:spacing w:val="-4"/>
          <w:sz w:val="28"/>
          <w:szCs w:val="28"/>
          <w:lang w:val="vi-VN"/>
        </w:rPr>
        <w:t xml:space="preserve"> chuyển mục đích sử dụng rừng </w:t>
      </w:r>
      <w:r w:rsidR="00553652" w:rsidRPr="009A0CC3">
        <w:rPr>
          <w:rFonts w:ascii="Times New Roman" w:hAnsi="Times New Roman"/>
          <w:sz w:val="28"/>
          <w:szCs w:val="28"/>
          <w:lang w:val="vi-VN"/>
        </w:rPr>
        <w:t>tại Điều này thực hiện theo trình tự, thủ tục quyết định chủ trương chuyển mục đích sử dụng rừng thuộc thẩm quyền của Hội đồng nhân dân cấp tỉnh theo quy định của pháp luật về lâm nghiệp</w:t>
      </w:r>
      <w:r w:rsidRPr="009A0CC3">
        <w:rPr>
          <w:rFonts w:ascii="Times New Roman" w:hAnsi="Times New Roman"/>
          <w:sz w:val="28"/>
          <w:szCs w:val="28"/>
          <w:lang w:val="vi-VN"/>
        </w:rPr>
        <w:t>.</w:t>
      </w:r>
      <w:r w:rsidR="009E26CA" w:rsidRPr="009A0CC3">
        <w:rPr>
          <w:rFonts w:ascii="Times New Roman" w:hAnsi="Times New Roman"/>
          <w:sz w:val="28"/>
          <w:szCs w:val="28"/>
          <w:lang w:val="vi-VN"/>
        </w:rPr>
        <w:t xml:space="preserve">  </w:t>
      </w:r>
    </w:p>
    <w:p w14:paraId="3DAC3C91" w14:textId="77777777" w:rsidR="005605BA" w:rsidRPr="009A0CC3" w:rsidRDefault="009E0446" w:rsidP="001448AB">
      <w:pPr>
        <w:spacing w:before="120" w:after="0" w:line="312" w:lineRule="auto"/>
        <w:ind w:firstLine="720"/>
        <w:jc w:val="both"/>
        <w:rPr>
          <w:rFonts w:ascii="Times New Roman" w:hAnsi="Times New Roman"/>
          <w:b/>
          <w:sz w:val="28"/>
          <w:szCs w:val="28"/>
          <w:lang w:val="vi-VN"/>
        </w:rPr>
      </w:pPr>
      <w:r w:rsidRPr="009A0CC3">
        <w:rPr>
          <w:rFonts w:ascii="Times New Roman" w:hAnsi="Times New Roman"/>
          <w:b/>
          <w:bCs/>
          <w:sz w:val="28"/>
          <w:szCs w:val="28"/>
          <w:lang w:val="vi-VN"/>
        </w:rPr>
        <w:t xml:space="preserve">Điều </w:t>
      </w:r>
      <w:r w:rsidR="00154C5B" w:rsidRPr="009A0CC3">
        <w:rPr>
          <w:rFonts w:ascii="Times New Roman" w:hAnsi="Times New Roman"/>
          <w:b/>
          <w:bCs/>
          <w:sz w:val="28"/>
          <w:szCs w:val="28"/>
          <w:lang w:val="vi-VN"/>
        </w:rPr>
        <w:t>7</w:t>
      </w:r>
      <w:r w:rsidR="00EE3A23" w:rsidRPr="009A0CC3">
        <w:rPr>
          <w:rFonts w:ascii="Times New Roman" w:hAnsi="Times New Roman"/>
          <w:b/>
          <w:sz w:val="28"/>
          <w:szCs w:val="28"/>
          <w:lang w:val="vi-VN"/>
        </w:rPr>
        <w:t>.</w:t>
      </w:r>
      <w:r w:rsidR="005605BA" w:rsidRPr="009A0CC3">
        <w:rPr>
          <w:rFonts w:ascii="Times New Roman" w:hAnsi="Times New Roman"/>
          <w:b/>
          <w:sz w:val="28"/>
          <w:szCs w:val="28"/>
          <w:lang w:val="vi-VN"/>
        </w:rPr>
        <w:t xml:space="preserve"> Tổ chức thực hiện</w:t>
      </w:r>
    </w:p>
    <w:p w14:paraId="139C5787" w14:textId="77777777" w:rsidR="005605BA" w:rsidRPr="009A0CC3" w:rsidRDefault="005605BA" w:rsidP="001448AB">
      <w:pPr>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1. Chính phủ, trong phạm vi nhiệm vụ, quyền hạn của mình, có trách nhiệm sau đây:</w:t>
      </w:r>
    </w:p>
    <w:p w14:paraId="6FD68924" w14:textId="303CC2CB" w:rsidR="00640149" w:rsidRPr="009A0CC3" w:rsidRDefault="005605BA" w:rsidP="001448AB">
      <w:pPr>
        <w:widowControl w:val="0"/>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a) </w:t>
      </w:r>
      <w:r w:rsidR="00E10A67" w:rsidRPr="009A0CC3">
        <w:rPr>
          <w:rFonts w:ascii="Times New Roman" w:hAnsi="Times New Roman"/>
          <w:spacing w:val="-2"/>
          <w:sz w:val="28"/>
          <w:szCs w:val="28"/>
          <w:lang w:val="vi-VN"/>
        </w:rPr>
        <w:t xml:space="preserve">Tổ chức thực hiện Nghị quyết này; </w:t>
      </w:r>
      <w:r w:rsidR="002C587F" w:rsidRPr="009A0CC3">
        <w:rPr>
          <w:rFonts w:ascii="Times New Roman" w:hAnsi="Times New Roman"/>
          <w:spacing w:val="-2"/>
          <w:sz w:val="28"/>
          <w:szCs w:val="28"/>
          <w:lang w:val="vi-VN"/>
        </w:rPr>
        <w:t xml:space="preserve">chỉ đạo các </w:t>
      </w:r>
      <w:r w:rsidR="00321DA2" w:rsidRPr="009A0CC3">
        <w:rPr>
          <w:rFonts w:ascii="Times New Roman" w:hAnsi="Times New Roman"/>
          <w:spacing w:val="-2"/>
          <w:sz w:val="28"/>
          <w:szCs w:val="28"/>
        </w:rPr>
        <w:t>B</w:t>
      </w:r>
      <w:r w:rsidR="002C587F" w:rsidRPr="009A0CC3">
        <w:rPr>
          <w:rFonts w:ascii="Times New Roman" w:hAnsi="Times New Roman"/>
          <w:spacing w:val="-2"/>
          <w:sz w:val="28"/>
          <w:szCs w:val="28"/>
          <w:lang w:val="vi-VN"/>
        </w:rPr>
        <w:t xml:space="preserve">ộ, ngành </w:t>
      </w:r>
      <w:r w:rsidR="00561FE2" w:rsidRPr="009A0CC3">
        <w:rPr>
          <w:rFonts w:ascii="Times New Roman" w:hAnsi="Times New Roman"/>
          <w:spacing w:val="-2"/>
          <w:sz w:val="28"/>
          <w:szCs w:val="28"/>
        </w:rPr>
        <w:t xml:space="preserve">phối hợp với </w:t>
      </w:r>
      <w:r w:rsidR="002C587F" w:rsidRPr="009A0CC3">
        <w:rPr>
          <w:rFonts w:ascii="Times New Roman" w:hAnsi="Times New Roman"/>
          <w:spacing w:val="-2"/>
          <w:sz w:val="28"/>
          <w:szCs w:val="28"/>
          <w:lang w:val="vi-VN"/>
        </w:rPr>
        <w:t>tỉnh Nghệ An</w:t>
      </w:r>
      <w:r w:rsidR="00561FE2" w:rsidRPr="009A0CC3">
        <w:rPr>
          <w:rFonts w:ascii="Times New Roman" w:hAnsi="Times New Roman"/>
          <w:spacing w:val="-2"/>
          <w:sz w:val="28"/>
          <w:szCs w:val="28"/>
        </w:rPr>
        <w:t xml:space="preserve"> tiếp tục</w:t>
      </w:r>
      <w:r w:rsidR="002C587F" w:rsidRPr="009A0CC3">
        <w:rPr>
          <w:rFonts w:ascii="Times New Roman" w:hAnsi="Times New Roman"/>
          <w:spacing w:val="-2"/>
          <w:sz w:val="28"/>
          <w:szCs w:val="28"/>
          <w:lang w:val="vi-VN"/>
        </w:rPr>
        <w:t xml:space="preserve"> nghiên cứu việc xây dựng bổ sung các cơ chế, chính sách đặc thù về tổ chức bộ máy, biên chế, </w:t>
      </w:r>
      <w:r w:rsidR="00561FE2" w:rsidRPr="009A0CC3">
        <w:rPr>
          <w:rFonts w:ascii="Times New Roman" w:hAnsi="Times New Roman"/>
          <w:spacing w:val="-2"/>
          <w:sz w:val="28"/>
          <w:szCs w:val="28"/>
        </w:rPr>
        <w:t>thu hút đầu tư và các biện pháp tài chính, các chính sách khác</w:t>
      </w:r>
      <w:r w:rsidR="002C587F" w:rsidRPr="009A0CC3">
        <w:rPr>
          <w:rFonts w:ascii="Times New Roman" w:hAnsi="Times New Roman"/>
          <w:spacing w:val="-2"/>
          <w:sz w:val="28"/>
          <w:szCs w:val="28"/>
          <w:lang w:val="vi-VN"/>
        </w:rPr>
        <w:t xml:space="preserve"> phù hợp với đặc điểm và tình hình thực tế để thể chế hóa đầy đủ Nghị quyết của Bộ Chính trị khi tổng kết thực hiện Nghị quyết số 26-NQ/TW của Bộ Chính trị về phương hướng, nhiệm vụ phát triển tỉnh Nghệ An</w:t>
      </w:r>
      <w:r w:rsidRPr="009A0CC3">
        <w:rPr>
          <w:rFonts w:ascii="Times New Roman" w:hAnsi="Times New Roman"/>
          <w:spacing w:val="-2"/>
          <w:sz w:val="28"/>
          <w:szCs w:val="28"/>
          <w:lang w:val="vi-VN"/>
        </w:rPr>
        <w:t>;</w:t>
      </w:r>
    </w:p>
    <w:p w14:paraId="145825A3" w14:textId="77777777" w:rsidR="00BD4435" w:rsidRPr="009A0CC3" w:rsidRDefault="005605BA" w:rsidP="001448AB">
      <w:pPr>
        <w:widowControl w:val="0"/>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b) </w:t>
      </w:r>
      <w:r w:rsidR="00E71E0F" w:rsidRPr="009A0CC3">
        <w:rPr>
          <w:rFonts w:ascii="Times New Roman" w:hAnsi="Times New Roman"/>
          <w:sz w:val="28"/>
          <w:szCs w:val="28"/>
          <w:lang w:val="vi-VN"/>
        </w:rPr>
        <w:t xml:space="preserve">Chỉ đạo </w:t>
      </w:r>
      <w:r w:rsidR="00115CE6" w:rsidRPr="009A0CC3">
        <w:rPr>
          <w:rFonts w:ascii="Times New Roman" w:hAnsi="Times New Roman"/>
          <w:sz w:val="28"/>
          <w:szCs w:val="28"/>
          <w:lang w:val="vi-VN"/>
        </w:rPr>
        <w:t xml:space="preserve">Bộ Kế hoạch và Đầu tư phối hợp với </w:t>
      </w:r>
      <w:r w:rsidR="00E71E0F" w:rsidRPr="009A0CC3">
        <w:rPr>
          <w:rFonts w:ascii="Times New Roman" w:hAnsi="Times New Roman"/>
          <w:sz w:val="28"/>
          <w:szCs w:val="28"/>
          <w:lang w:val="vi-VN"/>
        </w:rPr>
        <w:t xml:space="preserve">tỉnh </w:t>
      </w:r>
      <w:r w:rsidR="004F2378" w:rsidRPr="009A0CC3">
        <w:rPr>
          <w:rFonts w:ascii="Times New Roman" w:hAnsi="Times New Roman"/>
          <w:sz w:val="28"/>
          <w:szCs w:val="28"/>
          <w:lang w:val="vi-VN"/>
        </w:rPr>
        <w:t>Nghệ An</w:t>
      </w:r>
      <w:r w:rsidR="00E71E0F" w:rsidRPr="009A0CC3">
        <w:rPr>
          <w:rFonts w:ascii="Times New Roman" w:hAnsi="Times New Roman"/>
          <w:sz w:val="28"/>
          <w:szCs w:val="28"/>
          <w:lang w:val="vi-VN"/>
        </w:rPr>
        <w:t xml:space="preserve"> sơ kết, tổng kết</w:t>
      </w:r>
      <w:r w:rsidR="00EF4340" w:rsidRPr="009A0CC3">
        <w:rPr>
          <w:rFonts w:ascii="Times New Roman" w:hAnsi="Times New Roman"/>
          <w:sz w:val="28"/>
          <w:szCs w:val="28"/>
          <w:lang w:val="vi-VN"/>
        </w:rPr>
        <w:t xml:space="preserve"> việc thực hiện thí điểm các cơ chế, chính sách đặc thù quy định tại Nghị quyết này;</w:t>
      </w:r>
      <w:r w:rsidR="00E71E0F" w:rsidRPr="009A0CC3">
        <w:rPr>
          <w:rFonts w:ascii="Times New Roman" w:hAnsi="Times New Roman"/>
          <w:sz w:val="28"/>
          <w:szCs w:val="28"/>
          <w:lang w:val="vi-VN"/>
        </w:rPr>
        <w:t xml:space="preserve"> </w:t>
      </w:r>
      <w:r w:rsidR="00EF4340" w:rsidRPr="009A0CC3">
        <w:rPr>
          <w:rFonts w:ascii="Times New Roman" w:hAnsi="Times New Roman"/>
          <w:sz w:val="28"/>
          <w:szCs w:val="28"/>
          <w:lang w:val="vi-VN"/>
        </w:rPr>
        <w:t>s</w:t>
      </w:r>
      <w:r w:rsidRPr="009A0CC3">
        <w:rPr>
          <w:rFonts w:ascii="Times New Roman" w:hAnsi="Times New Roman"/>
          <w:sz w:val="28"/>
          <w:szCs w:val="28"/>
          <w:lang w:val="vi-VN"/>
        </w:rPr>
        <w:t>ơ kết</w:t>
      </w:r>
      <w:r w:rsidR="00E927E4" w:rsidRPr="009A0CC3">
        <w:rPr>
          <w:rFonts w:ascii="Times New Roman" w:hAnsi="Times New Roman"/>
          <w:sz w:val="28"/>
          <w:szCs w:val="28"/>
          <w:lang w:val="vi-VN"/>
        </w:rPr>
        <w:t xml:space="preserve"> 03 năm</w:t>
      </w:r>
      <w:r w:rsidR="00BD4435" w:rsidRPr="009A0CC3">
        <w:rPr>
          <w:rFonts w:ascii="Times New Roman" w:hAnsi="Times New Roman"/>
          <w:sz w:val="28"/>
          <w:szCs w:val="28"/>
          <w:lang w:val="vi-VN"/>
        </w:rPr>
        <w:t xml:space="preserve"> </w:t>
      </w:r>
      <w:r w:rsidRPr="009A0CC3">
        <w:rPr>
          <w:rFonts w:ascii="Times New Roman" w:hAnsi="Times New Roman"/>
          <w:sz w:val="28"/>
          <w:szCs w:val="28"/>
          <w:lang w:val="vi-VN"/>
        </w:rPr>
        <w:t>thực hiện Nghị quyết này</w:t>
      </w:r>
      <w:r w:rsidR="00BD4435" w:rsidRPr="009A0CC3">
        <w:rPr>
          <w:rFonts w:ascii="Times New Roman" w:hAnsi="Times New Roman"/>
          <w:sz w:val="28"/>
          <w:szCs w:val="28"/>
          <w:lang w:val="vi-VN"/>
        </w:rPr>
        <w:t xml:space="preserve"> </w:t>
      </w:r>
      <w:r w:rsidRPr="009A0CC3">
        <w:rPr>
          <w:rFonts w:ascii="Times New Roman" w:hAnsi="Times New Roman"/>
          <w:sz w:val="28"/>
          <w:szCs w:val="28"/>
          <w:lang w:val="vi-VN"/>
        </w:rPr>
        <w:t>báo cáo Quốc hội tại kỳ họp cuối năm</w:t>
      </w:r>
      <w:r w:rsidR="00640149" w:rsidRPr="009A0CC3">
        <w:rPr>
          <w:rFonts w:ascii="Times New Roman" w:hAnsi="Times New Roman"/>
          <w:sz w:val="28"/>
          <w:szCs w:val="28"/>
          <w:lang w:val="vi-VN"/>
        </w:rPr>
        <w:t xml:space="preserve"> </w:t>
      </w:r>
      <w:r w:rsidR="00154C5B" w:rsidRPr="009A0CC3">
        <w:rPr>
          <w:rFonts w:ascii="Times New Roman" w:hAnsi="Times New Roman"/>
          <w:sz w:val="28"/>
          <w:szCs w:val="28"/>
          <w:lang w:val="vi-VN"/>
        </w:rPr>
        <w:t>2024</w:t>
      </w:r>
      <w:r w:rsidR="00B9740F" w:rsidRPr="009A0CC3">
        <w:rPr>
          <w:rFonts w:ascii="Times New Roman" w:hAnsi="Times New Roman"/>
          <w:sz w:val="28"/>
          <w:szCs w:val="28"/>
          <w:lang w:val="vi-VN"/>
        </w:rPr>
        <w:t>,</w:t>
      </w:r>
      <w:r w:rsidRPr="009A0CC3">
        <w:rPr>
          <w:rFonts w:ascii="Times New Roman" w:hAnsi="Times New Roman"/>
          <w:sz w:val="28"/>
          <w:szCs w:val="28"/>
          <w:lang w:val="vi-VN"/>
        </w:rPr>
        <w:t xml:space="preserve"> tổng kết</w:t>
      </w:r>
      <w:r w:rsidR="00BD4435" w:rsidRPr="009A0CC3">
        <w:rPr>
          <w:rFonts w:ascii="Times New Roman" w:hAnsi="Times New Roman"/>
          <w:sz w:val="28"/>
          <w:szCs w:val="28"/>
          <w:lang w:val="vi-VN"/>
        </w:rPr>
        <w:t xml:space="preserve"> </w:t>
      </w:r>
      <w:r w:rsidRPr="009A0CC3">
        <w:rPr>
          <w:rFonts w:ascii="Times New Roman" w:hAnsi="Times New Roman"/>
          <w:sz w:val="28"/>
          <w:szCs w:val="28"/>
          <w:lang w:val="vi-VN"/>
        </w:rPr>
        <w:t>thực hiện Nghị quyết này</w:t>
      </w:r>
      <w:r w:rsidR="00BD4435" w:rsidRPr="009A0CC3">
        <w:rPr>
          <w:rFonts w:ascii="Times New Roman" w:hAnsi="Times New Roman"/>
          <w:sz w:val="28"/>
          <w:szCs w:val="28"/>
          <w:lang w:val="vi-VN"/>
        </w:rPr>
        <w:t xml:space="preserve"> </w:t>
      </w:r>
      <w:r w:rsidRPr="009A0CC3">
        <w:rPr>
          <w:rFonts w:ascii="Times New Roman" w:hAnsi="Times New Roman"/>
          <w:sz w:val="28"/>
          <w:szCs w:val="28"/>
          <w:lang w:val="vi-VN"/>
        </w:rPr>
        <w:t>báo cáo Quốc hội tại kỳ họp cuối năm</w:t>
      </w:r>
      <w:r w:rsidR="00BD4435" w:rsidRPr="009A0CC3">
        <w:rPr>
          <w:rFonts w:ascii="Times New Roman" w:hAnsi="Times New Roman"/>
          <w:sz w:val="28"/>
          <w:szCs w:val="28"/>
          <w:lang w:val="vi-VN"/>
        </w:rPr>
        <w:t xml:space="preserve"> </w:t>
      </w:r>
      <w:r w:rsidR="00154C5B" w:rsidRPr="009A0CC3">
        <w:rPr>
          <w:rFonts w:ascii="Times New Roman" w:hAnsi="Times New Roman"/>
          <w:sz w:val="28"/>
          <w:szCs w:val="28"/>
          <w:lang w:val="vi-VN"/>
        </w:rPr>
        <w:t>202</w:t>
      </w:r>
      <w:r w:rsidR="00B9740F" w:rsidRPr="009A0CC3">
        <w:rPr>
          <w:rFonts w:ascii="Times New Roman" w:hAnsi="Times New Roman"/>
          <w:sz w:val="28"/>
          <w:szCs w:val="28"/>
          <w:lang w:val="vi-VN"/>
        </w:rPr>
        <w:t>6</w:t>
      </w:r>
      <w:r w:rsidR="005D450E" w:rsidRPr="009A0CC3">
        <w:rPr>
          <w:rFonts w:ascii="Times New Roman" w:hAnsi="Times New Roman"/>
          <w:sz w:val="28"/>
          <w:szCs w:val="28"/>
          <w:lang w:val="vi-VN"/>
        </w:rPr>
        <w:t>;</w:t>
      </w:r>
      <w:r w:rsidR="00E71E0F" w:rsidRPr="009A0CC3">
        <w:rPr>
          <w:rFonts w:ascii="Times New Roman" w:hAnsi="Times New Roman"/>
          <w:sz w:val="28"/>
          <w:szCs w:val="28"/>
          <w:lang w:val="vi-VN"/>
        </w:rPr>
        <w:t xml:space="preserve">  </w:t>
      </w:r>
      <w:r w:rsidR="0011418A" w:rsidRPr="009A0CC3">
        <w:rPr>
          <w:rFonts w:ascii="Times New Roman" w:hAnsi="Times New Roman"/>
          <w:sz w:val="28"/>
          <w:szCs w:val="28"/>
          <w:lang w:val="vi-VN"/>
        </w:rPr>
        <w:t xml:space="preserve"> </w:t>
      </w:r>
      <w:r w:rsidR="00BD4435" w:rsidRPr="009A0CC3">
        <w:rPr>
          <w:rFonts w:ascii="Times New Roman" w:hAnsi="Times New Roman"/>
          <w:sz w:val="28"/>
          <w:szCs w:val="28"/>
          <w:lang w:val="vi-VN"/>
        </w:rPr>
        <w:t xml:space="preserve"> </w:t>
      </w:r>
    </w:p>
    <w:p w14:paraId="14A8A5ED" w14:textId="19936B55" w:rsidR="00BD4435" w:rsidRPr="009A0CC3" w:rsidRDefault="00BD4435" w:rsidP="001448AB">
      <w:pPr>
        <w:widowControl w:val="0"/>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c) Đề xuất hoàn thiện hệ thống pháp luật về các cơ chế, chính sách</w:t>
      </w:r>
      <w:r w:rsidR="004C27A2" w:rsidRPr="009A0CC3">
        <w:rPr>
          <w:rFonts w:ascii="Times New Roman" w:hAnsi="Times New Roman"/>
          <w:sz w:val="28"/>
          <w:szCs w:val="28"/>
          <w:lang w:val="vi-VN"/>
        </w:rPr>
        <w:t xml:space="preserve"> đã thực hiện thí điểm</w:t>
      </w:r>
      <w:r w:rsidR="00296666" w:rsidRPr="009A0CC3">
        <w:rPr>
          <w:rFonts w:ascii="Times New Roman" w:hAnsi="Times New Roman"/>
          <w:sz w:val="28"/>
          <w:szCs w:val="28"/>
          <w:lang w:val="vi-VN"/>
        </w:rPr>
        <w:t xml:space="preserve">, báo cáo Quốc hội xem xét, ban hành </w:t>
      </w:r>
      <w:r w:rsidR="00593146" w:rsidRPr="009A0CC3">
        <w:rPr>
          <w:rFonts w:ascii="Times New Roman" w:hAnsi="Times New Roman"/>
          <w:sz w:val="28"/>
          <w:szCs w:val="28"/>
          <w:lang w:val="vi-VN"/>
        </w:rPr>
        <w:t xml:space="preserve">Nghị </w:t>
      </w:r>
      <w:r w:rsidR="00296666" w:rsidRPr="009A0CC3">
        <w:rPr>
          <w:rFonts w:ascii="Times New Roman" w:hAnsi="Times New Roman"/>
          <w:sz w:val="28"/>
          <w:szCs w:val="28"/>
          <w:lang w:val="vi-VN"/>
        </w:rPr>
        <w:t xml:space="preserve">quyết về cơ chế, chính sách đặc thù phát triển tỉnh </w:t>
      </w:r>
      <w:r w:rsidR="004F2378" w:rsidRPr="009A0CC3">
        <w:rPr>
          <w:rFonts w:ascii="Times New Roman" w:hAnsi="Times New Roman"/>
          <w:sz w:val="28"/>
          <w:szCs w:val="28"/>
          <w:lang w:val="vi-VN"/>
        </w:rPr>
        <w:t>Nghệ An</w:t>
      </w:r>
      <w:r w:rsidR="00296666" w:rsidRPr="009A0CC3">
        <w:rPr>
          <w:rFonts w:ascii="Times New Roman" w:hAnsi="Times New Roman"/>
          <w:sz w:val="28"/>
          <w:szCs w:val="28"/>
          <w:lang w:val="vi-VN"/>
        </w:rPr>
        <w:t xml:space="preserve"> trong giai đoạn tiếp theo</w:t>
      </w:r>
      <w:r w:rsidR="004C27A2" w:rsidRPr="009A0CC3">
        <w:rPr>
          <w:rFonts w:ascii="Times New Roman" w:hAnsi="Times New Roman"/>
          <w:sz w:val="28"/>
          <w:szCs w:val="28"/>
          <w:lang w:val="vi-VN"/>
        </w:rPr>
        <w:t>.</w:t>
      </w:r>
    </w:p>
    <w:p w14:paraId="24F2220E" w14:textId="77777777" w:rsidR="005605BA" w:rsidRPr="009A0CC3" w:rsidRDefault="004C27A2" w:rsidP="001448AB">
      <w:pPr>
        <w:widowControl w:val="0"/>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2</w:t>
      </w:r>
      <w:r w:rsidR="005605BA" w:rsidRPr="009A0CC3">
        <w:rPr>
          <w:rFonts w:ascii="Times New Roman" w:hAnsi="Times New Roman"/>
          <w:sz w:val="28"/>
          <w:szCs w:val="28"/>
          <w:lang w:val="vi-VN"/>
        </w:rPr>
        <w:t xml:space="preserve">. Hội đồng nhân dân và Ủy ban nhân dân </w:t>
      </w:r>
      <w:r w:rsidRPr="009A0CC3">
        <w:rPr>
          <w:rFonts w:ascii="Times New Roman" w:hAnsi="Times New Roman"/>
          <w:sz w:val="28"/>
          <w:szCs w:val="28"/>
          <w:lang w:val="vi-VN"/>
        </w:rPr>
        <w:t xml:space="preserve">tỉnh </w:t>
      </w:r>
      <w:r w:rsidR="004F2378" w:rsidRPr="009A0CC3">
        <w:rPr>
          <w:rFonts w:ascii="Times New Roman" w:hAnsi="Times New Roman"/>
          <w:sz w:val="28"/>
          <w:szCs w:val="28"/>
          <w:lang w:val="vi-VN"/>
        </w:rPr>
        <w:t>Nghệ An</w:t>
      </w:r>
      <w:r w:rsidR="005605BA" w:rsidRPr="009A0CC3">
        <w:rPr>
          <w:rFonts w:ascii="Times New Roman" w:hAnsi="Times New Roman"/>
          <w:sz w:val="28"/>
          <w:szCs w:val="28"/>
          <w:lang w:val="vi-VN"/>
        </w:rPr>
        <w:t>, trong phạm vi nhiệm vụ, quyền hạn của mình, có trách nhiệm sau đây:</w:t>
      </w:r>
    </w:p>
    <w:p w14:paraId="78114C53" w14:textId="77777777" w:rsidR="005605BA" w:rsidRPr="009A0CC3" w:rsidRDefault="005605BA" w:rsidP="001448AB">
      <w:pPr>
        <w:widowControl w:val="0"/>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a) Tổ chức thực hiện Nghị quyết này và các quy định khác của pháp luật có liên quan;</w:t>
      </w:r>
    </w:p>
    <w:p w14:paraId="4AA9F2CE" w14:textId="77777777" w:rsidR="005736B1" w:rsidRPr="009A0CC3" w:rsidRDefault="005605BA" w:rsidP="001448AB">
      <w:pPr>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b) </w:t>
      </w:r>
      <w:r w:rsidR="00115CE6" w:rsidRPr="009A0CC3">
        <w:rPr>
          <w:rFonts w:ascii="Times New Roman" w:hAnsi="Times New Roman"/>
          <w:sz w:val="28"/>
          <w:szCs w:val="28"/>
          <w:lang w:val="vi-VN"/>
        </w:rPr>
        <w:t>Chủ trì, phối hợp với Bộ Kế hoạch và Đầu tư s</w:t>
      </w:r>
      <w:r w:rsidRPr="009A0CC3">
        <w:rPr>
          <w:rFonts w:ascii="Times New Roman" w:hAnsi="Times New Roman"/>
          <w:sz w:val="28"/>
          <w:szCs w:val="28"/>
          <w:lang w:val="vi-VN"/>
        </w:rPr>
        <w:t xml:space="preserve">ơ kết, tổng kết </w:t>
      </w:r>
      <w:r w:rsidR="00A721D7" w:rsidRPr="009A0CC3">
        <w:rPr>
          <w:rFonts w:ascii="Times New Roman" w:hAnsi="Times New Roman"/>
          <w:sz w:val="28"/>
          <w:szCs w:val="28"/>
          <w:lang w:val="vi-VN"/>
        </w:rPr>
        <w:t>việc thực hiện thí điểm các cơ chế, chính sách đặc thù quy định tại Nghị quyết này</w:t>
      </w:r>
      <w:r w:rsidRPr="009A0CC3">
        <w:rPr>
          <w:rFonts w:ascii="Times New Roman" w:hAnsi="Times New Roman"/>
          <w:sz w:val="28"/>
          <w:szCs w:val="28"/>
          <w:lang w:val="vi-VN"/>
        </w:rPr>
        <w:t xml:space="preserve">, </w:t>
      </w:r>
      <w:r w:rsidR="004F7D08" w:rsidRPr="009A0CC3">
        <w:rPr>
          <w:rFonts w:ascii="Times New Roman" w:hAnsi="Times New Roman"/>
          <w:sz w:val="28"/>
          <w:szCs w:val="28"/>
          <w:lang w:val="vi-VN"/>
        </w:rPr>
        <w:t>báo cáo Chính phủ</w:t>
      </w:r>
      <w:r w:rsidR="00EE3D6F" w:rsidRPr="009A0CC3">
        <w:rPr>
          <w:rFonts w:ascii="Times New Roman" w:hAnsi="Times New Roman"/>
          <w:sz w:val="28"/>
          <w:szCs w:val="28"/>
          <w:lang w:val="vi-VN"/>
        </w:rPr>
        <w:t xml:space="preserve"> để Chính phủ báo cáo Quốc hội xem xét, quyết định</w:t>
      </w:r>
      <w:r w:rsidR="004F7D08" w:rsidRPr="009A0CC3">
        <w:rPr>
          <w:rFonts w:ascii="Times New Roman" w:hAnsi="Times New Roman"/>
          <w:sz w:val="28"/>
          <w:szCs w:val="28"/>
          <w:lang w:val="vi-VN"/>
        </w:rPr>
        <w:t xml:space="preserve"> theo quy định tại khoản 1 Điều này</w:t>
      </w:r>
      <w:r w:rsidR="00115CE6" w:rsidRPr="009A0CC3">
        <w:rPr>
          <w:rFonts w:ascii="Times New Roman" w:hAnsi="Times New Roman"/>
          <w:sz w:val="28"/>
          <w:szCs w:val="28"/>
          <w:lang w:val="vi-VN"/>
        </w:rPr>
        <w:t>;</w:t>
      </w:r>
    </w:p>
    <w:p w14:paraId="74D49CFA" w14:textId="77777777" w:rsidR="005605BA" w:rsidRPr="009A0CC3" w:rsidRDefault="003933E1" w:rsidP="001448AB">
      <w:pPr>
        <w:spacing w:before="120" w:after="0" w:line="312" w:lineRule="auto"/>
        <w:ind w:firstLine="720"/>
        <w:jc w:val="both"/>
        <w:rPr>
          <w:rFonts w:ascii="Times New Roman" w:hAnsi="Times New Roman"/>
          <w:sz w:val="28"/>
          <w:szCs w:val="28"/>
          <w:lang w:val="vi-VN"/>
        </w:rPr>
      </w:pPr>
      <w:r w:rsidRPr="009A0CC3">
        <w:rPr>
          <w:rFonts w:ascii="Times New Roman" w:hAnsi="Times New Roman"/>
          <w:sz w:val="28"/>
          <w:szCs w:val="28"/>
          <w:lang w:val="vi-VN"/>
        </w:rPr>
        <w:t>3</w:t>
      </w:r>
      <w:r w:rsidR="005605BA" w:rsidRPr="009A0CC3">
        <w:rPr>
          <w:rFonts w:ascii="Times New Roman" w:hAnsi="Times New Roman"/>
          <w:sz w:val="28"/>
          <w:szCs w:val="28"/>
          <w:lang w:val="vi-VN"/>
        </w:rPr>
        <w:t xml:space="preserve">. </w:t>
      </w:r>
      <w:r w:rsidRPr="009A0CC3">
        <w:rPr>
          <w:rFonts w:ascii="Times New Roman" w:hAnsi="Times New Roman"/>
          <w:sz w:val="28"/>
          <w:szCs w:val="28"/>
          <w:lang w:val="vi-VN"/>
        </w:rPr>
        <w:t xml:space="preserve">Ủy ban Thường vụ Quốc hội, Hội đồng Dân tộc, các Ủy ban của Quốc hội, Đoàn đại biểu Quốc hội </w:t>
      </w:r>
      <w:r w:rsidR="0058718E" w:rsidRPr="009A0CC3">
        <w:rPr>
          <w:rFonts w:ascii="Times New Roman" w:hAnsi="Times New Roman"/>
          <w:sz w:val="28"/>
          <w:szCs w:val="28"/>
          <w:lang w:val="vi-VN"/>
        </w:rPr>
        <w:t xml:space="preserve">tỉnh </w:t>
      </w:r>
      <w:r w:rsidR="004F2378" w:rsidRPr="009A0CC3">
        <w:rPr>
          <w:rFonts w:ascii="Times New Roman" w:hAnsi="Times New Roman"/>
          <w:sz w:val="28"/>
          <w:szCs w:val="28"/>
          <w:lang w:val="vi-VN"/>
        </w:rPr>
        <w:t>Nghệ An</w:t>
      </w:r>
      <w:r w:rsidRPr="009A0CC3">
        <w:rPr>
          <w:rFonts w:ascii="Times New Roman" w:hAnsi="Times New Roman"/>
          <w:sz w:val="28"/>
          <w:szCs w:val="28"/>
          <w:lang w:val="vi-VN"/>
        </w:rPr>
        <w:t xml:space="preserve"> và đại biểu Quốc hội, trong phạm vi nhiệm vụ, quyền hạn của mình, giám sát việc thực hiện Nghị quyết này</w:t>
      </w:r>
      <w:r w:rsidR="005605BA" w:rsidRPr="009A0CC3">
        <w:rPr>
          <w:rFonts w:ascii="Times New Roman" w:hAnsi="Times New Roman"/>
          <w:sz w:val="28"/>
          <w:szCs w:val="28"/>
          <w:lang w:val="vi-VN"/>
        </w:rPr>
        <w:t>.</w:t>
      </w:r>
    </w:p>
    <w:p w14:paraId="1B97225A" w14:textId="77777777" w:rsidR="00E24AB3" w:rsidRPr="009A0CC3" w:rsidRDefault="00E24AB3" w:rsidP="001448AB">
      <w:pPr>
        <w:spacing w:before="120" w:after="0" w:line="288" w:lineRule="auto"/>
        <w:ind w:firstLine="720"/>
        <w:jc w:val="both"/>
        <w:rPr>
          <w:rFonts w:ascii="Times New Roman" w:hAnsi="Times New Roman"/>
          <w:b/>
          <w:sz w:val="28"/>
          <w:szCs w:val="28"/>
          <w:lang w:val="vi-VN"/>
        </w:rPr>
      </w:pPr>
      <w:r w:rsidRPr="009A0CC3">
        <w:rPr>
          <w:rFonts w:ascii="Times New Roman" w:hAnsi="Times New Roman"/>
          <w:b/>
          <w:sz w:val="28"/>
          <w:szCs w:val="28"/>
          <w:lang w:val="vi-VN"/>
        </w:rPr>
        <w:t xml:space="preserve">Điều </w:t>
      </w:r>
      <w:r w:rsidR="00154C5B" w:rsidRPr="009A0CC3">
        <w:rPr>
          <w:rFonts w:ascii="Times New Roman" w:hAnsi="Times New Roman"/>
          <w:b/>
          <w:sz w:val="28"/>
          <w:szCs w:val="28"/>
          <w:lang w:val="vi-VN"/>
        </w:rPr>
        <w:t>8</w:t>
      </w:r>
      <w:r w:rsidRPr="009A0CC3">
        <w:rPr>
          <w:rFonts w:ascii="Times New Roman" w:hAnsi="Times New Roman"/>
          <w:b/>
          <w:sz w:val="28"/>
          <w:szCs w:val="28"/>
          <w:lang w:val="vi-VN"/>
        </w:rPr>
        <w:t>. Hiệu lực thi hành</w:t>
      </w:r>
    </w:p>
    <w:p w14:paraId="100D902B" w14:textId="77777777" w:rsidR="00E24AB3" w:rsidRPr="009A0CC3" w:rsidRDefault="00E24AB3"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1. Nghị quyết này có hiệu lực thi hành từ ngày </w:t>
      </w:r>
      <w:r w:rsidR="00E16ACD" w:rsidRPr="009A0CC3">
        <w:rPr>
          <w:rFonts w:ascii="Times New Roman" w:hAnsi="Times New Roman"/>
          <w:sz w:val="28"/>
          <w:szCs w:val="28"/>
          <w:lang w:val="vi-VN"/>
        </w:rPr>
        <w:t>01</w:t>
      </w:r>
      <w:r w:rsidRPr="009A0CC3">
        <w:rPr>
          <w:rFonts w:ascii="Times New Roman" w:hAnsi="Times New Roman"/>
          <w:sz w:val="28"/>
          <w:szCs w:val="28"/>
          <w:lang w:val="vi-VN"/>
        </w:rPr>
        <w:t xml:space="preserve"> tháng </w:t>
      </w:r>
      <w:r w:rsidR="00E16ACD" w:rsidRPr="009A0CC3">
        <w:rPr>
          <w:rFonts w:ascii="Times New Roman" w:hAnsi="Times New Roman"/>
          <w:sz w:val="28"/>
          <w:szCs w:val="28"/>
          <w:lang w:val="vi-VN"/>
        </w:rPr>
        <w:t>01</w:t>
      </w:r>
      <w:r w:rsidRPr="009A0CC3">
        <w:rPr>
          <w:rFonts w:ascii="Times New Roman" w:hAnsi="Times New Roman"/>
          <w:sz w:val="28"/>
          <w:szCs w:val="28"/>
          <w:lang w:val="vi-VN"/>
        </w:rPr>
        <w:t xml:space="preserve"> năm </w:t>
      </w:r>
      <w:r w:rsidR="00E16ACD" w:rsidRPr="009A0CC3">
        <w:rPr>
          <w:rFonts w:ascii="Times New Roman" w:hAnsi="Times New Roman"/>
          <w:sz w:val="28"/>
          <w:szCs w:val="28"/>
          <w:lang w:val="vi-VN"/>
        </w:rPr>
        <w:t>2022</w:t>
      </w:r>
      <w:r w:rsidR="00127FEF" w:rsidRPr="009A0CC3">
        <w:rPr>
          <w:rFonts w:ascii="Times New Roman" w:hAnsi="Times New Roman"/>
          <w:sz w:val="28"/>
          <w:szCs w:val="28"/>
          <w:lang w:val="vi-VN"/>
        </w:rPr>
        <w:t xml:space="preserve"> và được thực hiện trong 05 năm.</w:t>
      </w:r>
    </w:p>
    <w:p w14:paraId="7360814F" w14:textId="4C4BAC8A" w:rsidR="00E24AB3" w:rsidRPr="009A0CC3" w:rsidRDefault="00E24AB3" w:rsidP="001448AB">
      <w:pPr>
        <w:spacing w:before="120" w:after="0" w:line="288" w:lineRule="auto"/>
        <w:ind w:firstLine="720"/>
        <w:jc w:val="both"/>
        <w:rPr>
          <w:rFonts w:ascii="Times New Roman" w:hAnsi="Times New Roman"/>
          <w:sz w:val="28"/>
          <w:szCs w:val="28"/>
          <w:lang w:val="vi-VN"/>
        </w:rPr>
      </w:pPr>
      <w:r w:rsidRPr="009A0CC3">
        <w:rPr>
          <w:rFonts w:ascii="Times New Roman" w:hAnsi="Times New Roman"/>
          <w:sz w:val="28"/>
          <w:szCs w:val="28"/>
          <w:lang w:val="vi-VN"/>
        </w:rPr>
        <w:t xml:space="preserve">2. Trường hợp có quy định khác </w:t>
      </w:r>
      <w:r w:rsidR="002C558E" w:rsidRPr="009A0CC3">
        <w:rPr>
          <w:rFonts w:ascii="Times New Roman" w:hAnsi="Times New Roman"/>
          <w:sz w:val="28"/>
          <w:szCs w:val="28"/>
        </w:rPr>
        <w:t>nhau</w:t>
      </w:r>
      <w:r w:rsidRPr="009A0CC3">
        <w:rPr>
          <w:rFonts w:ascii="Times New Roman" w:hAnsi="Times New Roman"/>
          <w:sz w:val="28"/>
          <w:szCs w:val="28"/>
          <w:lang w:val="vi-VN"/>
        </w:rPr>
        <w:t xml:space="preserve">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hoặc thuận lợi hơn Nghị quyết này thì áp dụng</w:t>
      </w:r>
      <w:r w:rsidR="008460B6" w:rsidRPr="009A0CC3">
        <w:rPr>
          <w:rFonts w:ascii="Times New Roman" w:hAnsi="Times New Roman"/>
          <w:sz w:val="28"/>
          <w:szCs w:val="28"/>
          <w:lang w:val="vi-VN"/>
        </w:rPr>
        <w:t xml:space="preserve"> theo quy định của văn bản đó</w:t>
      </w:r>
      <w:r w:rsidRPr="009A0CC3">
        <w:rPr>
          <w:rFonts w:ascii="Times New Roman" w:hAnsi="Times New Roman"/>
          <w:sz w:val="28"/>
          <w:szCs w:val="28"/>
          <w:lang w:val="vi-VN"/>
        </w:rPr>
        <w:t xml:space="preserve">.  </w:t>
      </w:r>
    </w:p>
    <w:p w14:paraId="584D9CAC" w14:textId="77777777" w:rsidR="00B6099B" w:rsidRPr="009A0CC3" w:rsidRDefault="00B6099B" w:rsidP="009A2D89">
      <w:pPr>
        <w:spacing w:after="0" w:line="346" w:lineRule="exact"/>
        <w:rPr>
          <w:rFonts w:ascii="Times New Roman" w:hAnsi="Times New Roman"/>
          <w:spacing w:val="-2"/>
          <w:sz w:val="28"/>
          <w:szCs w:val="28"/>
          <w:lang w:val="vi-VN"/>
        </w:rPr>
      </w:pPr>
      <w:r w:rsidRPr="009A0CC3">
        <w:rPr>
          <w:rFonts w:ascii="Times New Roman" w:hAnsi="Times New Roman"/>
          <w:spacing w:val="-2"/>
          <w:sz w:val="28"/>
          <w:szCs w:val="28"/>
          <w:lang w:val="vi-VN"/>
        </w:rPr>
        <w:t>_________________________________________________________________</w:t>
      </w:r>
    </w:p>
    <w:p w14:paraId="3BBFFE03" w14:textId="0352F120" w:rsidR="00E93A5A" w:rsidRPr="009A0CC3" w:rsidRDefault="00E93A5A" w:rsidP="00A040E1">
      <w:pPr>
        <w:spacing w:before="120" w:after="0" w:line="346" w:lineRule="exact"/>
        <w:ind w:firstLine="720"/>
        <w:jc w:val="both"/>
        <w:rPr>
          <w:rFonts w:ascii="Times New Roman" w:hAnsi="Times New Roman"/>
          <w:sz w:val="32"/>
          <w:szCs w:val="28"/>
          <w:lang w:val="vi-VN"/>
        </w:rPr>
      </w:pPr>
      <w:r w:rsidRPr="009A0CC3">
        <w:rPr>
          <w:rFonts w:ascii="Times New Roman" w:hAnsi="Times New Roman"/>
          <w:i/>
          <w:iCs/>
          <w:sz w:val="28"/>
          <w:szCs w:val="28"/>
          <w:shd w:val="solid" w:color="FFFFFF" w:fill="auto"/>
          <w:lang w:val="vi-VN"/>
        </w:rPr>
        <w:t>Nghị quyết này được Quốc hội nước Cộng hòa xã hội chủ nghĩa Việt Nam khóa XV, kỳ họp thứ</w:t>
      </w:r>
      <w:r w:rsidR="00B6099B" w:rsidRPr="009A0CC3">
        <w:rPr>
          <w:rFonts w:ascii="Times New Roman" w:hAnsi="Times New Roman"/>
          <w:i/>
          <w:iCs/>
          <w:sz w:val="28"/>
          <w:szCs w:val="28"/>
          <w:shd w:val="solid" w:color="FFFFFF" w:fill="auto"/>
          <w:lang w:val="vi-VN"/>
        </w:rPr>
        <w:t xml:space="preserve"> </w:t>
      </w:r>
      <w:r w:rsidR="002730BD" w:rsidRPr="009A0CC3">
        <w:rPr>
          <w:rFonts w:ascii="Times New Roman" w:hAnsi="Times New Roman"/>
          <w:i/>
          <w:iCs/>
          <w:sz w:val="28"/>
          <w:szCs w:val="28"/>
          <w:shd w:val="solid" w:color="FFFFFF" w:fill="auto"/>
          <w:lang w:val="vi-VN"/>
        </w:rPr>
        <w:t>2</w:t>
      </w:r>
      <w:r w:rsidR="00B6099B" w:rsidRPr="009A0CC3">
        <w:rPr>
          <w:rFonts w:ascii="Times New Roman" w:hAnsi="Times New Roman"/>
          <w:i/>
          <w:iCs/>
          <w:sz w:val="28"/>
          <w:szCs w:val="28"/>
          <w:shd w:val="solid" w:color="FFFFFF" w:fill="auto"/>
          <w:lang w:val="vi-VN"/>
        </w:rPr>
        <w:t xml:space="preserve"> </w:t>
      </w:r>
      <w:r w:rsidRPr="009A0CC3">
        <w:rPr>
          <w:rFonts w:ascii="Times New Roman" w:hAnsi="Times New Roman"/>
          <w:i/>
          <w:iCs/>
          <w:sz w:val="28"/>
          <w:szCs w:val="28"/>
          <w:shd w:val="solid" w:color="FFFFFF" w:fill="auto"/>
          <w:lang w:val="vi-VN"/>
        </w:rPr>
        <w:t xml:space="preserve">thông qua ngày </w:t>
      </w:r>
      <w:r w:rsidR="00B6099B" w:rsidRPr="009A0CC3">
        <w:rPr>
          <w:rFonts w:ascii="Times New Roman" w:hAnsi="Times New Roman"/>
          <w:i/>
          <w:iCs/>
          <w:sz w:val="28"/>
          <w:szCs w:val="28"/>
          <w:shd w:val="solid" w:color="FFFFFF" w:fill="auto"/>
          <w:lang w:val="vi-VN"/>
        </w:rPr>
        <w:t>...</w:t>
      </w:r>
      <w:r w:rsidRPr="009A0CC3">
        <w:rPr>
          <w:rFonts w:ascii="Times New Roman" w:hAnsi="Times New Roman"/>
          <w:i/>
          <w:iCs/>
          <w:sz w:val="28"/>
          <w:szCs w:val="28"/>
          <w:shd w:val="solid" w:color="FFFFFF" w:fill="auto"/>
          <w:lang w:val="vi-VN"/>
        </w:rPr>
        <w:t xml:space="preserve"> tháng </w:t>
      </w:r>
      <w:r w:rsidR="00B6099B" w:rsidRPr="009A0CC3">
        <w:rPr>
          <w:rFonts w:ascii="Times New Roman" w:hAnsi="Times New Roman"/>
          <w:i/>
          <w:iCs/>
          <w:sz w:val="28"/>
          <w:szCs w:val="28"/>
          <w:shd w:val="solid" w:color="FFFFFF" w:fill="auto"/>
          <w:lang w:val="vi-VN"/>
        </w:rPr>
        <w:t>...</w:t>
      </w:r>
      <w:r w:rsidRPr="009A0CC3">
        <w:rPr>
          <w:rFonts w:ascii="Times New Roman" w:hAnsi="Times New Roman"/>
          <w:i/>
          <w:iCs/>
          <w:sz w:val="28"/>
          <w:szCs w:val="28"/>
          <w:shd w:val="solid" w:color="FFFFFF" w:fill="auto"/>
          <w:lang w:val="vi-VN"/>
        </w:rPr>
        <w:t xml:space="preserve"> năm</w:t>
      </w:r>
      <w:r w:rsidR="00B6099B" w:rsidRPr="009A0CC3">
        <w:rPr>
          <w:rFonts w:ascii="Times New Roman" w:hAnsi="Times New Roman"/>
          <w:i/>
          <w:iCs/>
          <w:sz w:val="28"/>
          <w:szCs w:val="28"/>
          <w:shd w:val="solid" w:color="FFFFFF" w:fill="auto"/>
          <w:lang w:val="vi-VN"/>
        </w:rPr>
        <w:t xml:space="preserve"> </w:t>
      </w:r>
      <w:r w:rsidR="00F16055" w:rsidRPr="009A0CC3">
        <w:rPr>
          <w:rFonts w:ascii="Times New Roman" w:hAnsi="Times New Roman"/>
          <w:i/>
          <w:iCs/>
          <w:sz w:val="28"/>
          <w:szCs w:val="28"/>
          <w:shd w:val="solid" w:color="FFFFFF" w:fill="auto"/>
          <w:lang w:val="vi-VN"/>
        </w:rPr>
        <w:t>2021</w:t>
      </w:r>
      <w:r w:rsidR="00B6099B" w:rsidRPr="009A0CC3">
        <w:rPr>
          <w:rFonts w:ascii="Times New Roman" w:hAnsi="Times New Roman"/>
          <w:i/>
          <w:iCs/>
          <w:sz w:val="28"/>
          <w:szCs w:val="28"/>
          <w:shd w:val="solid" w:color="FFFFFF" w:fill="auto"/>
          <w:lang w:val="vi-VN"/>
        </w:rPr>
        <w:t>.</w:t>
      </w:r>
      <w:r w:rsidRPr="009A0CC3">
        <w:rPr>
          <w:rFonts w:ascii="Times New Roman" w:hAnsi="Times New Roman"/>
          <w:i/>
          <w:iCs/>
          <w:sz w:val="28"/>
          <w:szCs w:val="28"/>
          <w:shd w:val="solid" w:color="FFFFFF" w:fill="auto"/>
          <w:lang w:val="vi-VN"/>
        </w:rPr>
        <w:t xml:space="preserve"> </w:t>
      </w:r>
    </w:p>
    <w:tbl>
      <w:tblPr>
        <w:tblW w:w="0" w:type="auto"/>
        <w:jc w:val="center"/>
        <w:tblCellMar>
          <w:left w:w="0" w:type="dxa"/>
          <w:right w:w="0" w:type="dxa"/>
        </w:tblCellMar>
        <w:tblLook w:val="04A0" w:firstRow="1" w:lastRow="0" w:firstColumn="1" w:lastColumn="0" w:noHBand="0" w:noVBand="1"/>
      </w:tblPr>
      <w:tblGrid>
        <w:gridCol w:w="4951"/>
        <w:gridCol w:w="4121"/>
      </w:tblGrid>
      <w:tr w:rsidR="00AF7D02" w:rsidRPr="009A0CC3" w14:paraId="35DDDCD4" w14:textId="77777777" w:rsidTr="004559E4">
        <w:trPr>
          <w:jc w:val="center"/>
        </w:trPr>
        <w:tc>
          <w:tcPr>
            <w:tcW w:w="5016" w:type="dxa"/>
            <w:shd w:val="clear" w:color="auto" w:fill="auto"/>
            <w:tcMar>
              <w:top w:w="0" w:type="dxa"/>
              <w:left w:w="108" w:type="dxa"/>
              <w:bottom w:w="0" w:type="dxa"/>
              <w:right w:w="108" w:type="dxa"/>
            </w:tcMar>
          </w:tcPr>
          <w:p w14:paraId="4F808225" w14:textId="77777777" w:rsidR="00E93A5A" w:rsidRPr="009A0CC3" w:rsidRDefault="00E93A5A" w:rsidP="00957826">
            <w:pPr>
              <w:rPr>
                <w:rFonts w:ascii="Times New Roman" w:hAnsi="Times New Roman"/>
                <w:sz w:val="28"/>
                <w:szCs w:val="28"/>
                <w:lang w:val="vi-VN"/>
              </w:rPr>
            </w:pPr>
            <w:r w:rsidRPr="009A0CC3">
              <w:rPr>
                <w:rFonts w:ascii="Times New Roman" w:hAnsi="Times New Roman"/>
                <w:b/>
                <w:bCs/>
                <w:sz w:val="28"/>
                <w:szCs w:val="28"/>
                <w:lang w:val="vi-VN"/>
              </w:rPr>
              <w:t> </w:t>
            </w:r>
          </w:p>
        </w:tc>
        <w:tc>
          <w:tcPr>
            <w:tcW w:w="4164" w:type="dxa"/>
            <w:shd w:val="clear" w:color="auto" w:fill="auto"/>
            <w:tcMar>
              <w:top w:w="0" w:type="dxa"/>
              <w:left w:w="108" w:type="dxa"/>
              <w:bottom w:w="0" w:type="dxa"/>
              <w:right w:w="108" w:type="dxa"/>
            </w:tcMar>
          </w:tcPr>
          <w:p w14:paraId="2669FC69" w14:textId="77777777" w:rsidR="00B26B67" w:rsidRDefault="00E93A5A" w:rsidP="00B26B67">
            <w:pPr>
              <w:spacing w:before="120" w:after="840"/>
              <w:jc w:val="center"/>
              <w:rPr>
                <w:rFonts w:ascii="Times New Roman" w:hAnsi="Times New Roman"/>
                <w:b/>
                <w:bCs/>
                <w:sz w:val="28"/>
                <w:szCs w:val="28"/>
                <w:lang w:val="vi-VN"/>
              </w:rPr>
            </w:pPr>
            <w:r w:rsidRPr="009A0CC3">
              <w:rPr>
                <w:rFonts w:ascii="Times New Roman" w:hAnsi="Times New Roman"/>
                <w:b/>
                <w:bCs/>
                <w:sz w:val="26"/>
                <w:szCs w:val="26"/>
                <w:lang w:val="vi-VN"/>
              </w:rPr>
              <w:t>CHỦ TỊCH QUỐC HỘI</w:t>
            </w:r>
            <w:r w:rsidRPr="009A0CC3">
              <w:rPr>
                <w:rFonts w:ascii="Times New Roman" w:hAnsi="Times New Roman"/>
                <w:b/>
                <w:bCs/>
                <w:sz w:val="26"/>
                <w:szCs w:val="26"/>
                <w:lang w:val="vi-VN"/>
              </w:rPr>
              <w:br/>
            </w:r>
          </w:p>
          <w:p w14:paraId="7636F83B" w14:textId="4B0511B9" w:rsidR="00E93A5A" w:rsidRPr="009A0CC3" w:rsidRDefault="002F32A1" w:rsidP="00B26B67">
            <w:pPr>
              <w:spacing w:before="120" w:after="840"/>
              <w:jc w:val="center"/>
              <w:rPr>
                <w:rFonts w:ascii="Times New Roman" w:hAnsi="Times New Roman"/>
                <w:sz w:val="28"/>
                <w:szCs w:val="28"/>
                <w:lang w:val="vi-VN"/>
              </w:rPr>
            </w:pPr>
            <w:r w:rsidRPr="009A0CC3">
              <w:rPr>
                <w:rFonts w:ascii="Times New Roman" w:hAnsi="Times New Roman"/>
                <w:b/>
                <w:bCs/>
                <w:sz w:val="28"/>
                <w:szCs w:val="28"/>
                <w:lang w:val="vi-VN"/>
              </w:rPr>
              <w:t>Vương Đình Huệ</w:t>
            </w:r>
          </w:p>
        </w:tc>
      </w:tr>
    </w:tbl>
    <w:p w14:paraId="1B6D925A" w14:textId="77777777" w:rsidR="00A207F7" w:rsidRPr="009A0CC3" w:rsidRDefault="00A207F7" w:rsidP="00991E29">
      <w:pPr>
        <w:spacing w:before="120" w:after="0" w:line="240" w:lineRule="auto"/>
        <w:jc w:val="both"/>
        <w:rPr>
          <w:rFonts w:ascii="Times New Roman" w:hAnsi="Times New Roman"/>
          <w:b/>
          <w:sz w:val="2"/>
          <w:szCs w:val="26"/>
          <w:lang w:val="vi-VN"/>
        </w:rPr>
      </w:pPr>
    </w:p>
    <w:sectPr w:rsidR="00A207F7" w:rsidRPr="009A0CC3" w:rsidSect="00DB230B">
      <w:headerReference w:type="default" r:id="rId8"/>
      <w:footerReference w:type="default" r:id="rId9"/>
      <w:endnotePr>
        <w:numFmt w:val="decimal"/>
      </w:endnotePr>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6FAC5" w14:textId="77777777" w:rsidR="009D1BE7" w:rsidRDefault="009D1BE7" w:rsidP="00DA47C2">
      <w:pPr>
        <w:spacing w:after="0" w:line="240" w:lineRule="auto"/>
      </w:pPr>
      <w:r>
        <w:separator/>
      </w:r>
    </w:p>
  </w:endnote>
  <w:endnote w:type="continuationSeparator" w:id="0">
    <w:p w14:paraId="42A925F8" w14:textId="77777777" w:rsidR="009D1BE7" w:rsidRDefault="009D1BE7" w:rsidP="00DA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4429" w14:textId="77777777" w:rsidR="006944A8" w:rsidRPr="006944A8" w:rsidRDefault="006944A8">
    <w:pPr>
      <w:pStyle w:val="Footer"/>
      <w:jc w:val="right"/>
      <w:rPr>
        <w:rFonts w:ascii="Times New Roman" w:hAnsi="Times New Roman"/>
        <w:sz w:val="24"/>
        <w:szCs w:val="24"/>
      </w:rPr>
    </w:pPr>
  </w:p>
  <w:p w14:paraId="3194B1B0" w14:textId="77777777" w:rsidR="006944A8" w:rsidRDefault="0069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CF99" w14:textId="77777777" w:rsidR="009D1BE7" w:rsidRDefault="009D1BE7" w:rsidP="00DA47C2">
      <w:pPr>
        <w:spacing w:after="0" w:line="240" w:lineRule="auto"/>
      </w:pPr>
      <w:r>
        <w:separator/>
      </w:r>
    </w:p>
  </w:footnote>
  <w:footnote w:type="continuationSeparator" w:id="0">
    <w:p w14:paraId="00517EE2" w14:textId="77777777" w:rsidR="009D1BE7" w:rsidRDefault="009D1BE7" w:rsidP="00DA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92012"/>
      <w:docPartObj>
        <w:docPartGallery w:val="Page Numbers (Top of Page)"/>
        <w:docPartUnique/>
      </w:docPartObj>
    </w:sdtPr>
    <w:sdtEndPr>
      <w:rPr>
        <w:rFonts w:ascii="Times New Roman" w:hAnsi="Times New Roman"/>
        <w:noProof/>
        <w:sz w:val="28"/>
        <w:szCs w:val="28"/>
      </w:rPr>
    </w:sdtEndPr>
    <w:sdtContent>
      <w:p w14:paraId="6EE1CE86" w14:textId="77777777" w:rsidR="00DB230B" w:rsidRPr="00DB230B" w:rsidRDefault="00DB230B">
        <w:pPr>
          <w:pStyle w:val="Header"/>
          <w:jc w:val="center"/>
          <w:rPr>
            <w:rFonts w:ascii="Times New Roman" w:hAnsi="Times New Roman"/>
            <w:sz w:val="28"/>
            <w:szCs w:val="28"/>
          </w:rPr>
        </w:pPr>
        <w:r w:rsidRPr="00DB230B">
          <w:rPr>
            <w:rFonts w:ascii="Times New Roman" w:hAnsi="Times New Roman"/>
            <w:sz w:val="28"/>
            <w:szCs w:val="28"/>
          </w:rPr>
          <w:fldChar w:fldCharType="begin"/>
        </w:r>
        <w:r w:rsidRPr="00DB230B">
          <w:rPr>
            <w:rFonts w:ascii="Times New Roman" w:hAnsi="Times New Roman"/>
            <w:sz w:val="28"/>
            <w:szCs w:val="28"/>
          </w:rPr>
          <w:instrText xml:space="preserve"> PAGE   \* MERGEFORMAT </w:instrText>
        </w:r>
        <w:r w:rsidRPr="00DB230B">
          <w:rPr>
            <w:rFonts w:ascii="Times New Roman" w:hAnsi="Times New Roman"/>
            <w:sz w:val="28"/>
            <w:szCs w:val="28"/>
          </w:rPr>
          <w:fldChar w:fldCharType="separate"/>
        </w:r>
        <w:r w:rsidR="00136D5B">
          <w:rPr>
            <w:rFonts w:ascii="Times New Roman" w:hAnsi="Times New Roman"/>
            <w:noProof/>
            <w:sz w:val="28"/>
            <w:szCs w:val="28"/>
          </w:rPr>
          <w:t>3</w:t>
        </w:r>
        <w:r w:rsidRPr="00DB230B">
          <w:rPr>
            <w:rFonts w:ascii="Times New Roman" w:hAnsi="Times New Roman"/>
            <w:noProof/>
            <w:sz w:val="28"/>
            <w:szCs w:val="28"/>
          </w:rPr>
          <w:fldChar w:fldCharType="end"/>
        </w:r>
      </w:p>
    </w:sdtContent>
  </w:sdt>
  <w:p w14:paraId="67BCD7A0" w14:textId="77777777" w:rsidR="00DB230B" w:rsidRDefault="00DB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933E8"/>
    <w:multiLevelType w:val="hybridMultilevel"/>
    <w:tmpl w:val="5B9010CA"/>
    <w:lvl w:ilvl="0" w:tplc="8BACB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FC3D1E"/>
    <w:multiLevelType w:val="hybridMultilevel"/>
    <w:tmpl w:val="A028A614"/>
    <w:lvl w:ilvl="0" w:tplc="032649EE">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B9"/>
    <w:rsid w:val="0000008B"/>
    <w:rsid w:val="000001F3"/>
    <w:rsid w:val="00000F43"/>
    <w:rsid w:val="00001147"/>
    <w:rsid w:val="000017CB"/>
    <w:rsid w:val="00003899"/>
    <w:rsid w:val="00003D6C"/>
    <w:rsid w:val="00003E54"/>
    <w:rsid w:val="00003E59"/>
    <w:rsid w:val="00005F8F"/>
    <w:rsid w:val="00010C72"/>
    <w:rsid w:val="00011E2F"/>
    <w:rsid w:val="00012E1C"/>
    <w:rsid w:val="00013927"/>
    <w:rsid w:val="00015A0D"/>
    <w:rsid w:val="000160A0"/>
    <w:rsid w:val="00016698"/>
    <w:rsid w:val="00017778"/>
    <w:rsid w:val="0002025C"/>
    <w:rsid w:val="00020B43"/>
    <w:rsid w:val="000222B4"/>
    <w:rsid w:val="0002305F"/>
    <w:rsid w:val="00023FE3"/>
    <w:rsid w:val="00024723"/>
    <w:rsid w:val="0002586E"/>
    <w:rsid w:val="00025D36"/>
    <w:rsid w:val="00030B7A"/>
    <w:rsid w:val="00032087"/>
    <w:rsid w:val="00037D1D"/>
    <w:rsid w:val="000402B2"/>
    <w:rsid w:val="00042BC7"/>
    <w:rsid w:val="00042DBB"/>
    <w:rsid w:val="00044B95"/>
    <w:rsid w:val="00047C50"/>
    <w:rsid w:val="00051351"/>
    <w:rsid w:val="00051BAD"/>
    <w:rsid w:val="00053BB6"/>
    <w:rsid w:val="00053C29"/>
    <w:rsid w:val="00054375"/>
    <w:rsid w:val="00055238"/>
    <w:rsid w:val="000556AE"/>
    <w:rsid w:val="00056022"/>
    <w:rsid w:val="00060AE6"/>
    <w:rsid w:val="00061969"/>
    <w:rsid w:val="00062A49"/>
    <w:rsid w:val="000634CB"/>
    <w:rsid w:val="000652F4"/>
    <w:rsid w:val="000674CC"/>
    <w:rsid w:val="00070F8E"/>
    <w:rsid w:val="000717C9"/>
    <w:rsid w:val="00071A4B"/>
    <w:rsid w:val="0007228D"/>
    <w:rsid w:val="0007243B"/>
    <w:rsid w:val="000735A3"/>
    <w:rsid w:val="000740C2"/>
    <w:rsid w:val="00074E5E"/>
    <w:rsid w:val="00077109"/>
    <w:rsid w:val="00080B39"/>
    <w:rsid w:val="000838E6"/>
    <w:rsid w:val="00083AF7"/>
    <w:rsid w:val="00083DA5"/>
    <w:rsid w:val="00083F98"/>
    <w:rsid w:val="0008441D"/>
    <w:rsid w:val="000856CF"/>
    <w:rsid w:val="00085712"/>
    <w:rsid w:val="0008666F"/>
    <w:rsid w:val="00087A4C"/>
    <w:rsid w:val="000903AA"/>
    <w:rsid w:val="0009203B"/>
    <w:rsid w:val="000929CD"/>
    <w:rsid w:val="00095133"/>
    <w:rsid w:val="00095CB3"/>
    <w:rsid w:val="00095D96"/>
    <w:rsid w:val="00097530"/>
    <w:rsid w:val="00097593"/>
    <w:rsid w:val="000A01A5"/>
    <w:rsid w:val="000A2748"/>
    <w:rsid w:val="000A2C0B"/>
    <w:rsid w:val="000A2D4F"/>
    <w:rsid w:val="000A3395"/>
    <w:rsid w:val="000A423E"/>
    <w:rsid w:val="000A50AF"/>
    <w:rsid w:val="000A5F0E"/>
    <w:rsid w:val="000A77A7"/>
    <w:rsid w:val="000A7B79"/>
    <w:rsid w:val="000B0035"/>
    <w:rsid w:val="000B0727"/>
    <w:rsid w:val="000B0DB2"/>
    <w:rsid w:val="000B1BB8"/>
    <w:rsid w:val="000B3767"/>
    <w:rsid w:val="000B47E2"/>
    <w:rsid w:val="000B5B5B"/>
    <w:rsid w:val="000B68C5"/>
    <w:rsid w:val="000C02BF"/>
    <w:rsid w:val="000C05C7"/>
    <w:rsid w:val="000C34B5"/>
    <w:rsid w:val="000C53F1"/>
    <w:rsid w:val="000C552C"/>
    <w:rsid w:val="000C59EA"/>
    <w:rsid w:val="000C78A7"/>
    <w:rsid w:val="000D29B3"/>
    <w:rsid w:val="000D3EEF"/>
    <w:rsid w:val="000D4BCF"/>
    <w:rsid w:val="000D5BE4"/>
    <w:rsid w:val="000D5F19"/>
    <w:rsid w:val="000E03A3"/>
    <w:rsid w:val="000E0BA7"/>
    <w:rsid w:val="000E0D04"/>
    <w:rsid w:val="000E0FB2"/>
    <w:rsid w:val="000E128F"/>
    <w:rsid w:val="000E12FF"/>
    <w:rsid w:val="000E2528"/>
    <w:rsid w:val="000E591A"/>
    <w:rsid w:val="000E5F37"/>
    <w:rsid w:val="000E71E8"/>
    <w:rsid w:val="000F0661"/>
    <w:rsid w:val="000F1052"/>
    <w:rsid w:val="000F1821"/>
    <w:rsid w:val="000F3826"/>
    <w:rsid w:val="000F4DD1"/>
    <w:rsid w:val="000F5492"/>
    <w:rsid w:val="000F58E3"/>
    <w:rsid w:val="000F7320"/>
    <w:rsid w:val="000F77B6"/>
    <w:rsid w:val="000F7938"/>
    <w:rsid w:val="00100216"/>
    <w:rsid w:val="00100B39"/>
    <w:rsid w:val="001019D3"/>
    <w:rsid w:val="001028C4"/>
    <w:rsid w:val="00103671"/>
    <w:rsid w:val="00105215"/>
    <w:rsid w:val="0010644E"/>
    <w:rsid w:val="00106960"/>
    <w:rsid w:val="00106EF5"/>
    <w:rsid w:val="00107491"/>
    <w:rsid w:val="001077AE"/>
    <w:rsid w:val="001106EE"/>
    <w:rsid w:val="001110FA"/>
    <w:rsid w:val="00112040"/>
    <w:rsid w:val="001120AB"/>
    <w:rsid w:val="00112C04"/>
    <w:rsid w:val="0011418A"/>
    <w:rsid w:val="001142B2"/>
    <w:rsid w:val="001144C0"/>
    <w:rsid w:val="0011563E"/>
    <w:rsid w:val="00115CE6"/>
    <w:rsid w:val="00116B85"/>
    <w:rsid w:val="00117316"/>
    <w:rsid w:val="001178BF"/>
    <w:rsid w:val="001233C9"/>
    <w:rsid w:val="0012378A"/>
    <w:rsid w:val="00123AC1"/>
    <w:rsid w:val="00124C79"/>
    <w:rsid w:val="00125A96"/>
    <w:rsid w:val="00127FEF"/>
    <w:rsid w:val="00132786"/>
    <w:rsid w:val="00135D6B"/>
    <w:rsid w:val="00136D5B"/>
    <w:rsid w:val="001448AB"/>
    <w:rsid w:val="00145183"/>
    <w:rsid w:val="00145246"/>
    <w:rsid w:val="001460F2"/>
    <w:rsid w:val="00146685"/>
    <w:rsid w:val="001522CC"/>
    <w:rsid w:val="00152AA3"/>
    <w:rsid w:val="001547EA"/>
    <w:rsid w:val="00154C5B"/>
    <w:rsid w:val="00154F77"/>
    <w:rsid w:val="00155100"/>
    <w:rsid w:val="00155176"/>
    <w:rsid w:val="001552C9"/>
    <w:rsid w:val="00155420"/>
    <w:rsid w:val="00155544"/>
    <w:rsid w:val="00157BEF"/>
    <w:rsid w:val="00157C91"/>
    <w:rsid w:val="001601BC"/>
    <w:rsid w:val="00161711"/>
    <w:rsid w:val="001633E5"/>
    <w:rsid w:val="00163446"/>
    <w:rsid w:val="001644E0"/>
    <w:rsid w:val="001702CC"/>
    <w:rsid w:val="0017083C"/>
    <w:rsid w:val="00171CD5"/>
    <w:rsid w:val="00172E27"/>
    <w:rsid w:val="00172E78"/>
    <w:rsid w:val="001730A1"/>
    <w:rsid w:val="00173531"/>
    <w:rsid w:val="00173DD1"/>
    <w:rsid w:val="00174077"/>
    <w:rsid w:val="00176407"/>
    <w:rsid w:val="00181D76"/>
    <w:rsid w:val="0018318E"/>
    <w:rsid w:val="001841B8"/>
    <w:rsid w:val="001848E2"/>
    <w:rsid w:val="00184D1A"/>
    <w:rsid w:val="0018557A"/>
    <w:rsid w:val="00185A0E"/>
    <w:rsid w:val="00185B49"/>
    <w:rsid w:val="00185DCB"/>
    <w:rsid w:val="00190AFE"/>
    <w:rsid w:val="0019462C"/>
    <w:rsid w:val="0019529C"/>
    <w:rsid w:val="00195BD2"/>
    <w:rsid w:val="00195C45"/>
    <w:rsid w:val="00195DB4"/>
    <w:rsid w:val="00196FA0"/>
    <w:rsid w:val="0019719F"/>
    <w:rsid w:val="001A0519"/>
    <w:rsid w:val="001A114B"/>
    <w:rsid w:val="001A1F91"/>
    <w:rsid w:val="001A2B99"/>
    <w:rsid w:val="001A3180"/>
    <w:rsid w:val="001A41A8"/>
    <w:rsid w:val="001A48B1"/>
    <w:rsid w:val="001A4D9E"/>
    <w:rsid w:val="001A542A"/>
    <w:rsid w:val="001A60AC"/>
    <w:rsid w:val="001B0661"/>
    <w:rsid w:val="001B2692"/>
    <w:rsid w:val="001B27E7"/>
    <w:rsid w:val="001B3313"/>
    <w:rsid w:val="001B4118"/>
    <w:rsid w:val="001B7083"/>
    <w:rsid w:val="001C1701"/>
    <w:rsid w:val="001C1734"/>
    <w:rsid w:val="001C186E"/>
    <w:rsid w:val="001C19CA"/>
    <w:rsid w:val="001C3626"/>
    <w:rsid w:val="001C490C"/>
    <w:rsid w:val="001C4C15"/>
    <w:rsid w:val="001C4C66"/>
    <w:rsid w:val="001C5F64"/>
    <w:rsid w:val="001C5F80"/>
    <w:rsid w:val="001C69D3"/>
    <w:rsid w:val="001C7CC4"/>
    <w:rsid w:val="001D2893"/>
    <w:rsid w:val="001D504D"/>
    <w:rsid w:val="001D5EB7"/>
    <w:rsid w:val="001D6100"/>
    <w:rsid w:val="001D6540"/>
    <w:rsid w:val="001D6885"/>
    <w:rsid w:val="001D79D3"/>
    <w:rsid w:val="001E20D6"/>
    <w:rsid w:val="001E4EF1"/>
    <w:rsid w:val="001E5204"/>
    <w:rsid w:val="001E5211"/>
    <w:rsid w:val="001E691A"/>
    <w:rsid w:val="001E6E43"/>
    <w:rsid w:val="001E78B3"/>
    <w:rsid w:val="001E7AF1"/>
    <w:rsid w:val="001F0D1D"/>
    <w:rsid w:val="001F1D5F"/>
    <w:rsid w:val="001F214A"/>
    <w:rsid w:val="001F3A2B"/>
    <w:rsid w:val="001F611D"/>
    <w:rsid w:val="00200891"/>
    <w:rsid w:val="002021C2"/>
    <w:rsid w:val="002030B8"/>
    <w:rsid w:val="002038E5"/>
    <w:rsid w:val="0020399B"/>
    <w:rsid w:val="00205DD0"/>
    <w:rsid w:val="0020672A"/>
    <w:rsid w:val="00207D6D"/>
    <w:rsid w:val="00211BFA"/>
    <w:rsid w:val="00211F33"/>
    <w:rsid w:val="002123C2"/>
    <w:rsid w:val="00212A89"/>
    <w:rsid w:val="00213B24"/>
    <w:rsid w:val="00214228"/>
    <w:rsid w:val="0021448D"/>
    <w:rsid w:val="0021529B"/>
    <w:rsid w:val="00215514"/>
    <w:rsid w:val="00216F72"/>
    <w:rsid w:val="00217AA2"/>
    <w:rsid w:val="00217C76"/>
    <w:rsid w:val="002201BC"/>
    <w:rsid w:val="002211ED"/>
    <w:rsid w:val="00221681"/>
    <w:rsid w:val="00221C38"/>
    <w:rsid w:val="002242CB"/>
    <w:rsid w:val="00224435"/>
    <w:rsid w:val="00225554"/>
    <w:rsid w:val="00225FAC"/>
    <w:rsid w:val="002274AC"/>
    <w:rsid w:val="002276A3"/>
    <w:rsid w:val="0023288E"/>
    <w:rsid w:val="002339F9"/>
    <w:rsid w:val="002342F4"/>
    <w:rsid w:val="002352B2"/>
    <w:rsid w:val="00236244"/>
    <w:rsid w:val="00241576"/>
    <w:rsid w:val="00241858"/>
    <w:rsid w:val="00242731"/>
    <w:rsid w:val="00243490"/>
    <w:rsid w:val="00244730"/>
    <w:rsid w:val="00245820"/>
    <w:rsid w:val="00245A97"/>
    <w:rsid w:val="00245E78"/>
    <w:rsid w:val="002464D0"/>
    <w:rsid w:val="00251064"/>
    <w:rsid w:val="00254E7E"/>
    <w:rsid w:val="00257150"/>
    <w:rsid w:val="00257760"/>
    <w:rsid w:val="0026063F"/>
    <w:rsid w:val="0026064E"/>
    <w:rsid w:val="00260E7C"/>
    <w:rsid w:val="00262814"/>
    <w:rsid w:val="002632A4"/>
    <w:rsid w:val="00263427"/>
    <w:rsid w:val="00263E7C"/>
    <w:rsid w:val="00264540"/>
    <w:rsid w:val="002653CC"/>
    <w:rsid w:val="00265D8A"/>
    <w:rsid w:val="002730BD"/>
    <w:rsid w:val="00273895"/>
    <w:rsid w:val="0027491C"/>
    <w:rsid w:val="002750BB"/>
    <w:rsid w:val="00275AD3"/>
    <w:rsid w:val="0027609B"/>
    <w:rsid w:val="0027617A"/>
    <w:rsid w:val="002772D9"/>
    <w:rsid w:val="00281ED7"/>
    <w:rsid w:val="00282173"/>
    <w:rsid w:val="00282CC3"/>
    <w:rsid w:val="00283CE9"/>
    <w:rsid w:val="0028405E"/>
    <w:rsid w:val="0028433A"/>
    <w:rsid w:val="0028465E"/>
    <w:rsid w:val="00284B2C"/>
    <w:rsid w:val="0028602C"/>
    <w:rsid w:val="002871EF"/>
    <w:rsid w:val="00287F96"/>
    <w:rsid w:val="00291F0D"/>
    <w:rsid w:val="00292BCD"/>
    <w:rsid w:val="002935BB"/>
    <w:rsid w:val="002937EE"/>
    <w:rsid w:val="00293ABC"/>
    <w:rsid w:val="002948A6"/>
    <w:rsid w:val="00295074"/>
    <w:rsid w:val="00295305"/>
    <w:rsid w:val="0029559F"/>
    <w:rsid w:val="00295AEE"/>
    <w:rsid w:val="00296666"/>
    <w:rsid w:val="00296B41"/>
    <w:rsid w:val="00296E6B"/>
    <w:rsid w:val="00297AB7"/>
    <w:rsid w:val="002A20BB"/>
    <w:rsid w:val="002A33FD"/>
    <w:rsid w:val="002A3712"/>
    <w:rsid w:val="002A3F50"/>
    <w:rsid w:val="002A49F7"/>
    <w:rsid w:val="002A66FF"/>
    <w:rsid w:val="002A7114"/>
    <w:rsid w:val="002B1328"/>
    <w:rsid w:val="002B2499"/>
    <w:rsid w:val="002B24CD"/>
    <w:rsid w:val="002B3394"/>
    <w:rsid w:val="002B4CAB"/>
    <w:rsid w:val="002C0AA3"/>
    <w:rsid w:val="002C1343"/>
    <w:rsid w:val="002C22A8"/>
    <w:rsid w:val="002C254A"/>
    <w:rsid w:val="002C301B"/>
    <w:rsid w:val="002C3406"/>
    <w:rsid w:val="002C3985"/>
    <w:rsid w:val="002C3A2D"/>
    <w:rsid w:val="002C558E"/>
    <w:rsid w:val="002C587F"/>
    <w:rsid w:val="002C73E1"/>
    <w:rsid w:val="002D00BC"/>
    <w:rsid w:val="002D16F3"/>
    <w:rsid w:val="002D19B6"/>
    <w:rsid w:val="002D240B"/>
    <w:rsid w:val="002D59E8"/>
    <w:rsid w:val="002D5DF6"/>
    <w:rsid w:val="002D772F"/>
    <w:rsid w:val="002D7A3F"/>
    <w:rsid w:val="002D7DC1"/>
    <w:rsid w:val="002E00DA"/>
    <w:rsid w:val="002E3CF4"/>
    <w:rsid w:val="002E6118"/>
    <w:rsid w:val="002E67DC"/>
    <w:rsid w:val="002F3080"/>
    <w:rsid w:val="002F32A1"/>
    <w:rsid w:val="00301218"/>
    <w:rsid w:val="00301354"/>
    <w:rsid w:val="00302445"/>
    <w:rsid w:val="003039CD"/>
    <w:rsid w:val="00303F11"/>
    <w:rsid w:val="003102EC"/>
    <w:rsid w:val="0031125B"/>
    <w:rsid w:val="003119ED"/>
    <w:rsid w:val="003127FC"/>
    <w:rsid w:val="00312A41"/>
    <w:rsid w:val="00313289"/>
    <w:rsid w:val="0031386E"/>
    <w:rsid w:val="00314249"/>
    <w:rsid w:val="003145B8"/>
    <w:rsid w:val="0031562D"/>
    <w:rsid w:val="00315AC6"/>
    <w:rsid w:val="00315AF0"/>
    <w:rsid w:val="003161AF"/>
    <w:rsid w:val="00317B80"/>
    <w:rsid w:val="00317B9B"/>
    <w:rsid w:val="00321DA2"/>
    <w:rsid w:val="00323904"/>
    <w:rsid w:val="0032396F"/>
    <w:rsid w:val="003267E7"/>
    <w:rsid w:val="003278AA"/>
    <w:rsid w:val="0033015D"/>
    <w:rsid w:val="0033017B"/>
    <w:rsid w:val="003307DA"/>
    <w:rsid w:val="00331211"/>
    <w:rsid w:val="00332C7A"/>
    <w:rsid w:val="003342B9"/>
    <w:rsid w:val="0033479F"/>
    <w:rsid w:val="0033574C"/>
    <w:rsid w:val="00335B20"/>
    <w:rsid w:val="00335CC9"/>
    <w:rsid w:val="00335DA8"/>
    <w:rsid w:val="00342B36"/>
    <w:rsid w:val="00342E5F"/>
    <w:rsid w:val="00343C7E"/>
    <w:rsid w:val="003443BE"/>
    <w:rsid w:val="00344A6E"/>
    <w:rsid w:val="00344DDF"/>
    <w:rsid w:val="00344EA2"/>
    <w:rsid w:val="00345117"/>
    <w:rsid w:val="003465DE"/>
    <w:rsid w:val="00346D66"/>
    <w:rsid w:val="003472DD"/>
    <w:rsid w:val="0034777D"/>
    <w:rsid w:val="00347D2D"/>
    <w:rsid w:val="00351AD5"/>
    <w:rsid w:val="00351D95"/>
    <w:rsid w:val="00352C47"/>
    <w:rsid w:val="00353F67"/>
    <w:rsid w:val="0035457B"/>
    <w:rsid w:val="0035494D"/>
    <w:rsid w:val="00354CBD"/>
    <w:rsid w:val="00354EEF"/>
    <w:rsid w:val="00356B4F"/>
    <w:rsid w:val="00357E1E"/>
    <w:rsid w:val="00357FA1"/>
    <w:rsid w:val="00360EA0"/>
    <w:rsid w:val="00361696"/>
    <w:rsid w:val="00361BA9"/>
    <w:rsid w:val="003632B0"/>
    <w:rsid w:val="00365592"/>
    <w:rsid w:val="00366576"/>
    <w:rsid w:val="0036699F"/>
    <w:rsid w:val="00366D46"/>
    <w:rsid w:val="003735CC"/>
    <w:rsid w:val="00374B2E"/>
    <w:rsid w:val="003752A9"/>
    <w:rsid w:val="00375566"/>
    <w:rsid w:val="00377417"/>
    <w:rsid w:val="00380402"/>
    <w:rsid w:val="00381890"/>
    <w:rsid w:val="0038226E"/>
    <w:rsid w:val="003832D5"/>
    <w:rsid w:val="00383CD0"/>
    <w:rsid w:val="00383E70"/>
    <w:rsid w:val="00384CF9"/>
    <w:rsid w:val="00384D19"/>
    <w:rsid w:val="00385117"/>
    <w:rsid w:val="003858B5"/>
    <w:rsid w:val="00386967"/>
    <w:rsid w:val="00392172"/>
    <w:rsid w:val="00392DCE"/>
    <w:rsid w:val="003933E1"/>
    <w:rsid w:val="00394138"/>
    <w:rsid w:val="003A18C7"/>
    <w:rsid w:val="003A2AA8"/>
    <w:rsid w:val="003A2D60"/>
    <w:rsid w:val="003A39DB"/>
    <w:rsid w:val="003A43CE"/>
    <w:rsid w:val="003A458B"/>
    <w:rsid w:val="003A4E2E"/>
    <w:rsid w:val="003A5621"/>
    <w:rsid w:val="003A5EC2"/>
    <w:rsid w:val="003A611E"/>
    <w:rsid w:val="003A7FE6"/>
    <w:rsid w:val="003B0575"/>
    <w:rsid w:val="003B0FD4"/>
    <w:rsid w:val="003B228A"/>
    <w:rsid w:val="003B50B9"/>
    <w:rsid w:val="003B6623"/>
    <w:rsid w:val="003C18EF"/>
    <w:rsid w:val="003C21F4"/>
    <w:rsid w:val="003C2CBD"/>
    <w:rsid w:val="003C454B"/>
    <w:rsid w:val="003C6761"/>
    <w:rsid w:val="003C6831"/>
    <w:rsid w:val="003D09F3"/>
    <w:rsid w:val="003D1463"/>
    <w:rsid w:val="003D1D03"/>
    <w:rsid w:val="003D1E3C"/>
    <w:rsid w:val="003D2A07"/>
    <w:rsid w:val="003D2AF0"/>
    <w:rsid w:val="003D3AA9"/>
    <w:rsid w:val="003D3E5E"/>
    <w:rsid w:val="003D5B41"/>
    <w:rsid w:val="003D685E"/>
    <w:rsid w:val="003E0DCE"/>
    <w:rsid w:val="003E3D5D"/>
    <w:rsid w:val="003E4CA6"/>
    <w:rsid w:val="003E524B"/>
    <w:rsid w:val="003E65C9"/>
    <w:rsid w:val="003F0B25"/>
    <w:rsid w:val="003F18E1"/>
    <w:rsid w:val="003F1CA3"/>
    <w:rsid w:val="003F2544"/>
    <w:rsid w:val="003F5F2A"/>
    <w:rsid w:val="003F5F47"/>
    <w:rsid w:val="003F65B9"/>
    <w:rsid w:val="003F7BD3"/>
    <w:rsid w:val="004004F9"/>
    <w:rsid w:val="00400971"/>
    <w:rsid w:val="00400DD7"/>
    <w:rsid w:val="00401843"/>
    <w:rsid w:val="00401DBC"/>
    <w:rsid w:val="004022C6"/>
    <w:rsid w:val="00403ADA"/>
    <w:rsid w:val="004056EC"/>
    <w:rsid w:val="00411185"/>
    <w:rsid w:val="00412F9E"/>
    <w:rsid w:val="00413039"/>
    <w:rsid w:val="00413441"/>
    <w:rsid w:val="00414DD6"/>
    <w:rsid w:val="0041590B"/>
    <w:rsid w:val="00415D5F"/>
    <w:rsid w:val="004169E8"/>
    <w:rsid w:val="00416B95"/>
    <w:rsid w:val="004200BF"/>
    <w:rsid w:val="00420E14"/>
    <w:rsid w:val="004211A4"/>
    <w:rsid w:val="00422967"/>
    <w:rsid w:val="00423301"/>
    <w:rsid w:val="00426C90"/>
    <w:rsid w:val="00427E43"/>
    <w:rsid w:val="004311B6"/>
    <w:rsid w:val="00431CA7"/>
    <w:rsid w:val="0043215D"/>
    <w:rsid w:val="0043237E"/>
    <w:rsid w:val="00436550"/>
    <w:rsid w:val="00437406"/>
    <w:rsid w:val="00437864"/>
    <w:rsid w:val="0044190C"/>
    <w:rsid w:val="004427A6"/>
    <w:rsid w:val="00442AC4"/>
    <w:rsid w:val="00445881"/>
    <w:rsid w:val="00447C57"/>
    <w:rsid w:val="00447DD9"/>
    <w:rsid w:val="004521C4"/>
    <w:rsid w:val="00453829"/>
    <w:rsid w:val="00453E68"/>
    <w:rsid w:val="0045409D"/>
    <w:rsid w:val="0045474C"/>
    <w:rsid w:val="004549E9"/>
    <w:rsid w:val="00454FEC"/>
    <w:rsid w:val="00455369"/>
    <w:rsid w:val="004559E4"/>
    <w:rsid w:val="004562DD"/>
    <w:rsid w:val="00457BF3"/>
    <w:rsid w:val="00457EA9"/>
    <w:rsid w:val="00460EF3"/>
    <w:rsid w:val="00462486"/>
    <w:rsid w:val="00463016"/>
    <w:rsid w:val="0046396C"/>
    <w:rsid w:val="004645B3"/>
    <w:rsid w:val="00465B50"/>
    <w:rsid w:val="00471211"/>
    <w:rsid w:val="00471B34"/>
    <w:rsid w:val="00471C77"/>
    <w:rsid w:val="00472E65"/>
    <w:rsid w:val="0047336C"/>
    <w:rsid w:val="004743F3"/>
    <w:rsid w:val="00475E93"/>
    <w:rsid w:val="00477443"/>
    <w:rsid w:val="0048205D"/>
    <w:rsid w:val="00482DD7"/>
    <w:rsid w:val="004837A2"/>
    <w:rsid w:val="00484199"/>
    <w:rsid w:val="00484558"/>
    <w:rsid w:val="004906F9"/>
    <w:rsid w:val="00490C74"/>
    <w:rsid w:val="00491751"/>
    <w:rsid w:val="0049298E"/>
    <w:rsid w:val="00492A41"/>
    <w:rsid w:val="00493D8D"/>
    <w:rsid w:val="00494136"/>
    <w:rsid w:val="00494F7E"/>
    <w:rsid w:val="00495296"/>
    <w:rsid w:val="004957E7"/>
    <w:rsid w:val="00496324"/>
    <w:rsid w:val="00497078"/>
    <w:rsid w:val="00497253"/>
    <w:rsid w:val="004978B2"/>
    <w:rsid w:val="004A074A"/>
    <w:rsid w:val="004A2BBB"/>
    <w:rsid w:val="004A4417"/>
    <w:rsid w:val="004A5D12"/>
    <w:rsid w:val="004A5F59"/>
    <w:rsid w:val="004A68D9"/>
    <w:rsid w:val="004A69A4"/>
    <w:rsid w:val="004B0F4A"/>
    <w:rsid w:val="004B4ADE"/>
    <w:rsid w:val="004B4CDB"/>
    <w:rsid w:val="004B4F8B"/>
    <w:rsid w:val="004B55A2"/>
    <w:rsid w:val="004B5E9D"/>
    <w:rsid w:val="004B633C"/>
    <w:rsid w:val="004B66F6"/>
    <w:rsid w:val="004C21EA"/>
    <w:rsid w:val="004C27A2"/>
    <w:rsid w:val="004C3FA7"/>
    <w:rsid w:val="004C5459"/>
    <w:rsid w:val="004C65D1"/>
    <w:rsid w:val="004C680B"/>
    <w:rsid w:val="004D0817"/>
    <w:rsid w:val="004D1CF4"/>
    <w:rsid w:val="004D1CF7"/>
    <w:rsid w:val="004D2375"/>
    <w:rsid w:val="004D24A3"/>
    <w:rsid w:val="004D29DB"/>
    <w:rsid w:val="004D5A8E"/>
    <w:rsid w:val="004D60C6"/>
    <w:rsid w:val="004D75B4"/>
    <w:rsid w:val="004E264D"/>
    <w:rsid w:val="004E3428"/>
    <w:rsid w:val="004E35F5"/>
    <w:rsid w:val="004E3B75"/>
    <w:rsid w:val="004E5457"/>
    <w:rsid w:val="004E5B50"/>
    <w:rsid w:val="004E6C28"/>
    <w:rsid w:val="004E77BE"/>
    <w:rsid w:val="004F2039"/>
    <w:rsid w:val="004F2378"/>
    <w:rsid w:val="004F2D63"/>
    <w:rsid w:val="004F3CA9"/>
    <w:rsid w:val="004F6CF6"/>
    <w:rsid w:val="004F7D08"/>
    <w:rsid w:val="005004CD"/>
    <w:rsid w:val="00500711"/>
    <w:rsid w:val="0050091B"/>
    <w:rsid w:val="00506110"/>
    <w:rsid w:val="00506DCE"/>
    <w:rsid w:val="005076EE"/>
    <w:rsid w:val="005128AE"/>
    <w:rsid w:val="005156CB"/>
    <w:rsid w:val="005171B1"/>
    <w:rsid w:val="005207D6"/>
    <w:rsid w:val="005209DD"/>
    <w:rsid w:val="0052225C"/>
    <w:rsid w:val="00523D2B"/>
    <w:rsid w:val="00524B4F"/>
    <w:rsid w:val="0052562B"/>
    <w:rsid w:val="00526412"/>
    <w:rsid w:val="005264D1"/>
    <w:rsid w:val="00526E59"/>
    <w:rsid w:val="00527A13"/>
    <w:rsid w:val="00530F30"/>
    <w:rsid w:val="0053166F"/>
    <w:rsid w:val="00532120"/>
    <w:rsid w:val="00534756"/>
    <w:rsid w:val="00534B1B"/>
    <w:rsid w:val="005366CF"/>
    <w:rsid w:val="00540F97"/>
    <w:rsid w:val="00541422"/>
    <w:rsid w:val="00542ABB"/>
    <w:rsid w:val="00543D6C"/>
    <w:rsid w:val="00550F3E"/>
    <w:rsid w:val="005532FE"/>
    <w:rsid w:val="00553652"/>
    <w:rsid w:val="00554404"/>
    <w:rsid w:val="00555B79"/>
    <w:rsid w:val="005579D4"/>
    <w:rsid w:val="005605BA"/>
    <w:rsid w:val="00561F7E"/>
    <w:rsid w:val="00561FE2"/>
    <w:rsid w:val="0056391E"/>
    <w:rsid w:val="00563AD1"/>
    <w:rsid w:val="00563C1C"/>
    <w:rsid w:val="0056453E"/>
    <w:rsid w:val="00566A04"/>
    <w:rsid w:val="00566C20"/>
    <w:rsid w:val="00567656"/>
    <w:rsid w:val="00570489"/>
    <w:rsid w:val="0057096F"/>
    <w:rsid w:val="00570A3C"/>
    <w:rsid w:val="00571BBD"/>
    <w:rsid w:val="00571CEF"/>
    <w:rsid w:val="005721FA"/>
    <w:rsid w:val="00572A63"/>
    <w:rsid w:val="00572AEA"/>
    <w:rsid w:val="00572BC2"/>
    <w:rsid w:val="00572F22"/>
    <w:rsid w:val="005736B1"/>
    <w:rsid w:val="0057558B"/>
    <w:rsid w:val="0057564C"/>
    <w:rsid w:val="0057691F"/>
    <w:rsid w:val="00576A3B"/>
    <w:rsid w:val="00580D0E"/>
    <w:rsid w:val="005817AC"/>
    <w:rsid w:val="00582859"/>
    <w:rsid w:val="00583713"/>
    <w:rsid w:val="00586726"/>
    <w:rsid w:val="00586F25"/>
    <w:rsid w:val="0058718E"/>
    <w:rsid w:val="005878D5"/>
    <w:rsid w:val="00590310"/>
    <w:rsid w:val="00590C78"/>
    <w:rsid w:val="005916ED"/>
    <w:rsid w:val="005918DB"/>
    <w:rsid w:val="00591F70"/>
    <w:rsid w:val="00593146"/>
    <w:rsid w:val="00593374"/>
    <w:rsid w:val="0059448D"/>
    <w:rsid w:val="005947BF"/>
    <w:rsid w:val="00595556"/>
    <w:rsid w:val="00595764"/>
    <w:rsid w:val="005977C9"/>
    <w:rsid w:val="00597D89"/>
    <w:rsid w:val="005A00EA"/>
    <w:rsid w:val="005A04E7"/>
    <w:rsid w:val="005A1AF6"/>
    <w:rsid w:val="005A315B"/>
    <w:rsid w:val="005A367C"/>
    <w:rsid w:val="005A3751"/>
    <w:rsid w:val="005A4317"/>
    <w:rsid w:val="005A43CC"/>
    <w:rsid w:val="005A5540"/>
    <w:rsid w:val="005A5888"/>
    <w:rsid w:val="005A60E4"/>
    <w:rsid w:val="005A6319"/>
    <w:rsid w:val="005A64CB"/>
    <w:rsid w:val="005B14EB"/>
    <w:rsid w:val="005B1CB7"/>
    <w:rsid w:val="005B1D63"/>
    <w:rsid w:val="005B496A"/>
    <w:rsid w:val="005B58A9"/>
    <w:rsid w:val="005B5BE6"/>
    <w:rsid w:val="005B5DAE"/>
    <w:rsid w:val="005B70F3"/>
    <w:rsid w:val="005C0E0B"/>
    <w:rsid w:val="005C194A"/>
    <w:rsid w:val="005C208B"/>
    <w:rsid w:val="005C2269"/>
    <w:rsid w:val="005C23DC"/>
    <w:rsid w:val="005C3D87"/>
    <w:rsid w:val="005C4025"/>
    <w:rsid w:val="005C4EE2"/>
    <w:rsid w:val="005C5635"/>
    <w:rsid w:val="005C592E"/>
    <w:rsid w:val="005C5B78"/>
    <w:rsid w:val="005C6301"/>
    <w:rsid w:val="005C6659"/>
    <w:rsid w:val="005D0098"/>
    <w:rsid w:val="005D054D"/>
    <w:rsid w:val="005D0A6B"/>
    <w:rsid w:val="005D3348"/>
    <w:rsid w:val="005D33A4"/>
    <w:rsid w:val="005D450E"/>
    <w:rsid w:val="005D4BC3"/>
    <w:rsid w:val="005E05AA"/>
    <w:rsid w:val="005E0AB2"/>
    <w:rsid w:val="005E0C2B"/>
    <w:rsid w:val="005E1845"/>
    <w:rsid w:val="005E278F"/>
    <w:rsid w:val="005E3396"/>
    <w:rsid w:val="005E4146"/>
    <w:rsid w:val="005E4BEC"/>
    <w:rsid w:val="005E4BFD"/>
    <w:rsid w:val="005E5113"/>
    <w:rsid w:val="005E63B3"/>
    <w:rsid w:val="005E67DD"/>
    <w:rsid w:val="005E6AA2"/>
    <w:rsid w:val="005E744E"/>
    <w:rsid w:val="005E768A"/>
    <w:rsid w:val="005F107D"/>
    <w:rsid w:val="005F18E8"/>
    <w:rsid w:val="005F2C5D"/>
    <w:rsid w:val="005F2FA4"/>
    <w:rsid w:val="005F4359"/>
    <w:rsid w:val="005F4A93"/>
    <w:rsid w:val="005F6C70"/>
    <w:rsid w:val="00600F15"/>
    <w:rsid w:val="00603B85"/>
    <w:rsid w:val="00604F13"/>
    <w:rsid w:val="006052FA"/>
    <w:rsid w:val="00605637"/>
    <w:rsid w:val="00606168"/>
    <w:rsid w:val="0060636C"/>
    <w:rsid w:val="00607A16"/>
    <w:rsid w:val="00612D86"/>
    <w:rsid w:val="00613EBF"/>
    <w:rsid w:val="006145C1"/>
    <w:rsid w:val="00614CC0"/>
    <w:rsid w:val="00616C0F"/>
    <w:rsid w:val="00617A3E"/>
    <w:rsid w:val="00624232"/>
    <w:rsid w:val="006243E2"/>
    <w:rsid w:val="00624B50"/>
    <w:rsid w:val="00624DA3"/>
    <w:rsid w:val="00627ED9"/>
    <w:rsid w:val="0063027D"/>
    <w:rsid w:val="00630500"/>
    <w:rsid w:val="00630CFD"/>
    <w:rsid w:val="006310B9"/>
    <w:rsid w:val="00631B98"/>
    <w:rsid w:val="00637C14"/>
    <w:rsid w:val="00640149"/>
    <w:rsid w:val="0064143B"/>
    <w:rsid w:val="00641B88"/>
    <w:rsid w:val="0064206E"/>
    <w:rsid w:val="00642D46"/>
    <w:rsid w:val="00642DE3"/>
    <w:rsid w:val="00645685"/>
    <w:rsid w:val="00645BCC"/>
    <w:rsid w:val="006477F9"/>
    <w:rsid w:val="006508F4"/>
    <w:rsid w:val="0065140F"/>
    <w:rsid w:val="0065232E"/>
    <w:rsid w:val="00654D31"/>
    <w:rsid w:val="00654D53"/>
    <w:rsid w:val="00655245"/>
    <w:rsid w:val="006577CE"/>
    <w:rsid w:val="006602D9"/>
    <w:rsid w:val="0066065A"/>
    <w:rsid w:val="006619B5"/>
    <w:rsid w:val="00661DF3"/>
    <w:rsid w:val="00661FAF"/>
    <w:rsid w:val="006622C2"/>
    <w:rsid w:val="00662905"/>
    <w:rsid w:val="00664CD7"/>
    <w:rsid w:val="00666352"/>
    <w:rsid w:val="006672B3"/>
    <w:rsid w:val="0067017A"/>
    <w:rsid w:val="00670F0A"/>
    <w:rsid w:val="00671EAD"/>
    <w:rsid w:val="0067374E"/>
    <w:rsid w:val="00673BCC"/>
    <w:rsid w:val="00674406"/>
    <w:rsid w:val="006754AA"/>
    <w:rsid w:val="00680CC2"/>
    <w:rsid w:val="00680F88"/>
    <w:rsid w:val="00681A7B"/>
    <w:rsid w:val="00683407"/>
    <w:rsid w:val="006842A3"/>
    <w:rsid w:val="00684787"/>
    <w:rsid w:val="00684DC0"/>
    <w:rsid w:val="00685C0C"/>
    <w:rsid w:val="006861AE"/>
    <w:rsid w:val="0068642D"/>
    <w:rsid w:val="00686604"/>
    <w:rsid w:val="00686FB4"/>
    <w:rsid w:val="00687F1B"/>
    <w:rsid w:val="00690FC9"/>
    <w:rsid w:val="00691C9D"/>
    <w:rsid w:val="00692123"/>
    <w:rsid w:val="006934B0"/>
    <w:rsid w:val="00693C0C"/>
    <w:rsid w:val="006944A8"/>
    <w:rsid w:val="00695192"/>
    <w:rsid w:val="0069575E"/>
    <w:rsid w:val="00695D07"/>
    <w:rsid w:val="006969FD"/>
    <w:rsid w:val="006A0BDB"/>
    <w:rsid w:val="006A0E2F"/>
    <w:rsid w:val="006A1405"/>
    <w:rsid w:val="006A2AFC"/>
    <w:rsid w:val="006A2D90"/>
    <w:rsid w:val="006A5170"/>
    <w:rsid w:val="006A53D8"/>
    <w:rsid w:val="006A5D87"/>
    <w:rsid w:val="006A6A87"/>
    <w:rsid w:val="006B0FEF"/>
    <w:rsid w:val="006B2666"/>
    <w:rsid w:val="006B3ABA"/>
    <w:rsid w:val="006B7BF8"/>
    <w:rsid w:val="006C2365"/>
    <w:rsid w:val="006C2AF2"/>
    <w:rsid w:val="006C2DBB"/>
    <w:rsid w:val="006C30AE"/>
    <w:rsid w:val="006C3F55"/>
    <w:rsid w:val="006C41B2"/>
    <w:rsid w:val="006C4ADD"/>
    <w:rsid w:val="006C4BC5"/>
    <w:rsid w:val="006C57CE"/>
    <w:rsid w:val="006C7153"/>
    <w:rsid w:val="006C7E2E"/>
    <w:rsid w:val="006D2520"/>
    <w:rsid w:val="006D2707"/>
    <w:rsid w:val="006D3328"/>
    <w:rsid w:val="006D41B8"/>
    <w:rsid w:val="006D743F"/>
    <w:rsid w:val="006D7A5C"/>
    <w:rsid w:val="006D7E3C"/>
    <w:rsid w:val="006E1AAD"/>
    <w:rsid w:val="006E3DCD"/>
    <w:rsid w:val="006E3EAE"/>
    <w:rsid w:val="006E74C1"/>
    <w:rsid w:val="006F0DD6"/>
    <w:rsid w:val="006F3FFC"/>
    <w:rsid w:val="006F4A13"/>
    <w:rsid w:val="006F51E9"/>
    <w:rsid w:val="006F5495"/>
    <w:rsid w:val="006F555C"/>
    <w:rsid w:val="006F6204"/>
    <w:rsid w:val="006F647D"/>
    <w:rsid w:val="006F78BD"/>
    <w:rsid w:val="00700AEB"/>
    <w:rsid w:val="00701AD4"/>
    <w:rsid w:val="007023CC"/>
    <w:rsid w:val="00702B7E"/>
    <w:rsid w:val="00702D8E"/>
    <w:rsid w:val="00703178"/>
    <w:rsid w:val="00703451"/>
    <w:rsid w:val="007034F8"/>
    <w:rsid w:val="00703523"/>
    <w:rsid w:val="00703726"/>
    <w:rsid w:val="007048FC"/>
    <w:rsid w:val="0070726F"/>
    <w:rsid w:val="007078D2"/>
    <w:rsid w:val="0071030B"/>
    <w:rsid w:val="00711A11"/>
    <w:rsid w:val="00711B0A"/>
    <w:rsid w:val="00711B2E"/>
    <w:rsid w:val="00714943"/>
    <w:rsid w:val="00714D38"/>
    <w:rsid w:val="007173E8"/>
    <w:rsid w:val="00717D0F"/>
    <w:rsid w:val="00720697"/>
    <w:rsid w:val="00721085"/>
    <w:rsid w:val="0072248E"/>
    <w:rsid w:val="00722640"/>
    <w:rsid w:val="00722736"/>
    <w:rsid w:val="0072329E"/>
    <w:rsid w:val="007245C2"/>
    <w:rsid w:val="00725ADF"/>
    <w:rsid w:val="00725F8E"/>
    <w:rsid w:val="00727E08"/>
    <w:rsid w:val="00730861"/>
    <w:rsid w:val="00731F18"/>
    <w:rsid w:val="007326B2"/>
    <w:rsid w:val="00734AF4"/>
    <w:rsid w:val="00737B5A"/>
    <w:rsid w:val="007405D6"/>
    <w:rsid w:val="0074224B"/>
    <w:rsid w:val="00743588"/>
    <w:rsid w:val="00751807"/>
    <w:rsid w:val="00753163"/>
    <w:rsid w:val="007542D7"/>
    <w:rsid w:val="00756222"/>
    <w:rsid w:val="007563A3"/>
    <w:rsid w:val="00756434"/>
    <w:rsid w:val="00756440"/>
    <w:rsid w:val="00757511"/>
    <w:rsid w:val="0075764C"/>
    <w:rsid w:val="00760609"/>
    <w:rsid w:val="007619CC"/>
    <w:rsid w:val="00761C87"/>
    <w:rsid w:val="0076582D"/>
    <w:rsid w:val="007718F5"/>
    <w:rsid w:val="00772ABE"/>
    <w:rsid w:val="00773725"/>
    <w:rsid w:val="00774458"/>
    <w:rsid w:val="00774DBA"/>
    <w:rsid w:val="00775659"/>
    <w:rsid w:val="007765BA"/>
    <w:rsid w:val="00776A8C"/>
    <w:rsid w:val="007773AD"/>
    <w:rsid w:val="00780284"/>
    <w:rsid w:val="00780618"/>
    <w:rsid w:val="0078261C"/>
    <w:rsid w:val="0078283E"/>
    <w:rsid w:val="00785527"/>
    <w:rsid w:val="00785A30"/>
    <w:rsid w:val="00785B67"/>
    <w:rsid w:val="00785EBA"/>
    <w:rsid w:val="0078661E"/>
    <w:rsid w:val="00786B6B"/>
    <w:rsid w:val="00787A8C"/>
    <w:rsid w:val="00791635"/>
    <w:rsid w:val="00791B13"/>
    <w:rsid w:val="00792B6B"/>
    <w:rsid w:val="0079478A"/>
    <w:rsid w:val="007969F9"/>
    <w:rsid w:val="00796ED4"/>
    <w:rsid w:val="007A01F1"/>
    <w:rsid w:val="007A116B"/>
    <w:rsid w:val="007A28F8"/>
    <w:rsid w:val="007A3589"/>
    <w:rsid w:val="007A3622"/>
    <w:rsid w:val="007A3B1A"/>
    <w:rsid w:val="007A3B34"/>
    <w:rsid w:val="007A44F0"/>
    <w:rsid w:val="007A5B67"/>
    <w:rsid w:val="007A75EF"/>
    <w:rsid w:val="007B25BD"/>
    <w:rsid w:val="007B2E0D"/>
    <w:rsid w:val="007B48DA"/>
    <w:rsid w:val="007B4914"/>
    <w:rsid w:val="007B5235"/>
    <w:rsid w:val="007B67AA"/>
    <w:rsid w:val="007C0032"/>
    <w:rsid w:val="007C0B6D"/>
    <w:rsid w:val="007C456C"/>
    <w:rsid w:val="007C624F"/>
    <w:rsid w:val="007C6327"/>
    <w:rsid w:val="007C762E"/>
    <w:rsid w:val="007C7F91"/>
    <w:rsid w:val="007D5E2C"/>
    <w:rsid w:val="007D75D5"/>
    <w:rsid w:val="007E0873"/>
    <w:rsid w:val="007E0BE4"/>
    <w:rsid w:val="007E3378"/>
    <w:rsid w:val="007E527C"/>
    <w:rsid w:val="007E6252"/>
    <w:rsid w:val="007E632F"/>
    <w:rsid w:val="007E6FB3"/>
    <w:rsid w:val="007E721D"/>
    <w:rsid w:val="007F054F"/>
    <w:rsid w:val="007F08BC"/>
    <w:rsid w:val="007F1337"/>
    <w:rsid w:val="007F1C4B"/>
    <w:rsid w:val="007F276A"/>
    <w:rsid w:val="007F417F"/>
    <w:rsid w:val="00800E04"/>
    <w:rsid w:val="0080112A"/>
    <w:rsid w:val="00801C95"/>
    <w:rsid w:val="00803971"/>
    <w:rsid w:val="00803ADC"/>
    <w:rsid w:val="0080560B"/>
    <w:rsid w:val="0080606A"/>
    <w:rsid w:val="008060EC"/>
    <w:rsid w:val="00807F25"/>
    <w:rsid w:val="008101DF"/>
    <w:rsid w:val="008102B3"/>
    <w:rsid w:val="00811688"/>
    <w:rsid w:val="0081288E"/>
    <w:rsid w:val="00812D3E"/>
    <w:rsid w:val="00813504"/>
    <w:rsid w:val="00815D6E"/>
    <w:rsid w:val="00816337"/>
    <w:rsid w:val="008167B0"/>
    <w:rsid w:val="00817B59"/>
    <w:rsid w:val="00821099"/>
    <w:rsid w:val="008213ED"/>
    <w:rsid w:val="00821B20"/>
    <w:rsid w:val="00822192"/>
    <w:rsid w:val="00822B0F"/>
    <w:rsid w:val="00822F57"/>
    <w:rsid w:val="008230F6"/>
    <w:rsid w:val="00826316"/>
    <w:rsid w:val="008315D1"/>
    <w:rsid w:val="0083204B"/>
    <w:rsid w:val="008321B0"/>
    <w:rsid w:val="008327B6"/>
    <w:rsid w:val="00834DDD"/>
    <w:rsid w:val="00835166"/>
    <w:rsid w:val="00835923"/>
    <w:rsid w:val="008412A6"/>
    <w:rsid w:val="00842175"/>
    <w:rsid w:val="008432A3"/>
    <w:rsid w:val="00843B36"/>
    <w:rsid w:val="00843F23"/>
    <w:rsid w:val="00844B1A"/>
    <w:rsid w:val="00844D19"/>
    <w:rsid w:val="00844EE7"/>
    <w:rsid w:val="0084608F"/>
    <w:rsid w:val="0084609A"/>
    <w:rsid w:val="008460B6"/>
    <w:rsid w:val="00850A00"/>
    <w:rsid w:val="00851482"/>
    <w:rsid w:val="008516AA"/>
    <w:rsid w:val="008520CA"/>
    <w:rsid w:val="00852743"/>
    <w:rsid w:val="00852DB4"/>
    <w:rsid w:val="00853479"/>
    <w:rsid w:val="00853593"/>
    <w:rsid w:val="00854A49"/>
    <w:rsid w:val="00855299"/>
    <w:rsid w:val="008552C9"/>
    <w:rsid w:val="00856D22"/>
    <w:rsid w:val="008637AF"/>
    <w:rsid w:val="00863B0E"/>
    <w:rsid w:val="00864B3F"/>
    <w:rsid w:val="0086592F"/>
    <w:rsid w:val="00865DF6"/>
    <w:rsid w:val="00865FAC"/>
    <w:rsid w:val="00866156"/>
    <w:rsid w:val="008732BC"/>
    <w:rsid w:val="00873666"/>
    <w:rsid w:val="00873CF1"/>
    <w:rsid w:val="00874042"/>
    <w:rsid w:val="008742D1"/>
    <w:rsid w:val="008751BD"/>
    <w:rsid w:val="00875BFA"/>
    <w:rsid w:val="00875E34"/>
    <w:rsid w:val="008817B4"/>
    <w:rsid w:val="008822CB"/>
    <w:rsid w:val="008822F5"/>
    <w:rsid w:val="00884BB2"/>
    <w:rsid w:val="00884C09"/>
    <w:rsid w:val="00884C10"/>
    <w:rsid w:val="008850BB"/>
    <w:rsid w:val="00885CA7"/>
    <w:rsid w:val="00887095"/>
    <w:rsid w:val="00887A16"/>
    <w:rsid w:val="008914B1"/>
    <w:rsid w:val="008927D3"/>
    <w:rsid w:val="00892D5D"/>
    <w:rsid w:val="008958DB"/>
    <w:rsid w:val="008964F1"/>
    <w:rsid w:val="00896651"/>
    <w:rsid w:val="00897FFE"/>
    <w:rsid w:val="008A0DBC"/>
    <w:rsid w:val="008A2207"/>
    <w:rsid w:val="008A5576"/>
    <w:rsid w:val="008A5B0D"/>
    <w:rsid w:val="008A6540"/>
    <w:rsid w:val="008B0150"/>
    <w:rsid w:val="008B05E8"/>
    <w:rsid w:val="008B0F2C"/>
    <w:rsid w:val="008B16DF"/>
    <w:rsid w:val="008B2FEB"/>
    <w:rsid w:val="008B31D2"/>
    <w:rsid w:val="008B4746"/>
    <w:rsid w:val="008B4862"/>
    <w:rsid w:val="008B4914"/>
    <w:rsid w:val="008B4D4B"/>
    <w:rsid w:val="008B5107"/>
    <w:rsid w:val="008B745C"/>
    <w:rsid w:val="008B76AD"/>
    <w:rsid w:val="008C1BC3"/>
    <w:rsid w:val="008C1C90"/>
    <w:rsid w:val="008C2E1C"/>
    <w:rsid w:val="008C2FC8"/>
    <w:rsid w:val="008C7205"/>
    <w:rsid w:val="008D08E1"/>
    <w:rsid w:val="008D109C"/>
    <w:rsid w:val="008D1602"/>
    <w:rsid w:val="008D22D6"/>
    <w:rsid w:val="008D2457"/>
    <w:rsid w:val="008D418E"/>
    <w:rsid w:val="008D41A3"/>
    <w:rsid w:val="008D5AB8"/>
    <w:rsid w:val="008D673D"/>
    <w:rsid w:val="008D772D"/>
    <w:rsid w:val="008E020A"/>
    <w:rsid w:val="008E08E0"/>
    <w:rsid w:val="008E119A"/>
    <w:rsid w:val="008E19E7"/>
    <w:rsid w:val="008E1ECE"/>
    <w:rsid w:val="008E2B86"/>
    <w:rsid w:val="008E33E8"/>
    <w:rsid w:val="008E3A71"/>
    <w:rsid w:val="008E3E9E"/>
    <w:rsid w:val="008E4186"/>
    <w:rsid w:val="008E4409"/>
    <w:rsid w:val="008E6169"/>
    <w:rsid w:val="008E71BE"/>
    <w:rsid w:val="008F0228"/>
    <w:rsid w:val="008F03C5"/>
    <w:rsid w:val="008F116F"/>
    <w:rsid w:val="008F34FE"/>
    <w:rsid w:val="008F4185"/>
    <w:rsid w:val="008F46E3"/>
    <w:rsid w:val="008F6B69"/>
    <w:rsid w:val="009009C4"/>
    <w:rsid w:val="00900DB7"/>
    <w:rsid w:val="00901941"/>
    <w:rsid w:val="00901A8F"/>
    <w:rsid w:val="009070A9"/>
    <w:rsid w:val="0090742D"/>
    <w:rsid w:val="00907F23"/>
    <w:rsid w:val="009108DF"/>
    <w:rsid w:val="0091241D"/>
    <w:rsid w:val="00912D3F"/>
    <w:rsid w:val="009131F8"/>
    <w:rsid w:val="0091566E"/>
    <w:rsid w:val="0091600E"/>
    <w:rsid w:val="00917387"/>
    <w:rsid w:val="009174D4"/>
    <w:rsid w:val="0091773D"/>
    <w:rsid w:val="009177AE"/>
    <w:rsid w:val="00917E48"/>
    <w:rsid w:val="0092067E"/>
    <w:rsid w:val="00920982"/>
    <w:rsid w:val="00920D1D"/>
    <w:rsid w:val="0092338C"/>
    <w:rsid w:val="00923E15"/>
    <w:rsid w:val="009326F1"/>
    <w:rsid w:val="0093391A"/>
    <w:rsid w:val="00933CD6"/>
    <w:rsid w:val="009343A0"/>
    <w:rsid w:val="009358BB"/>
    <w:rsid w:val="0093668B"/>
    <w:rsid w:val="009370ED"/>
    <w:rsid w:val="0094228F"/>
    <w:rsid w:val="00944483"/>
    <w:rsid w:val="00946680"/>
    <w:rsid w:val="00946BB4"/>
    <w:rsid w:val="00946BEC"/>
    <w:rsid w:val="00946DE9"/>
    <w:rsid w:val="0095099B"/>
    <w:rsid w:val="00950F8B"/>
    <w:rsid w:val="009513D8"/>
    <w:rsid w:val="009551D3"/>
    <w:rsid w:val="00955421"/>
    <w:rsid w:val="0095559A"/>
    <w:rsid w:val="00955623"/>
    <w:rsid w:val="009559CD"/>
    <w:rsid w:val="0095640D"/>
    <w:rsid w:val="009566B4"/>
    <w:rsid w:val="00960FEF"/>
    <w:rsid w:val="00961EF6"/>
    <w:rsid w:val="009634A6"/>
    <w:rsid w:val="00963A65"/>
    <w:rsid w:val="00963F5A"/>
    <w:rsid w:val="00964001"/>
    <w:rsid w:val="00964988"/>
    <w:rsid w:val="00965650"/>
    <w:rsid w:val="00965A9F"/>
    <w:rsid w:val="009667C6"/>
    <w:rsid w:val="00966A85"/>
    <w:rsid w:val="00970555"/>
    <w:rsid w:val="00970BC8"/>
    <w:rsid w:val="00971D8F"/>
    <w:rsid w:val="00972AA5"/>
    <w:rsid w:val="00973009"/>
    <w:rsid w:val="009733C9"/>
    <w:rsid w:val="00973D42"/>
    <w:rsid w:val="00975DA5"/>
    <w:rsid w:val="00975EC3"/>
    <w:rsid w:val="00976490"/>
    <w:rsid w:val="0097709F"/>
    <w:rsid w:val="00977968"/>
    <w:rsid w:val="00977D7B"/>
    <w:rsid w:val="009800CF"/>
    <w:rsid w:val="009806D4"/>
    <w:rsid w:val="00980DA9"/>
    <w:rsid w:val="00980DAE"/>
    <w:rsid w:val="00981FC5"/>
    <w:rsid w:val="00982AB1"/>
    <w:rsid w:val="00983F86"/>
    <w:rsid w:val="00984F78"/>
    <w:rsid w:val="009871A4"/>
    <w:rsid w:val="009910A8"/>
    <w:rsid w:val="00991181"/>
    <w:rsid w:val="00991CC9"/>
    <w:rsid w:val="00991E29"/>
    <w:rsid w:val="0099278C"/>
    <w:rsid w:val="0099349B"/>
    <w:rsid w:val="00993EA2"/>
    <w:rsid w:val="00994EF9"/>
    <w:rsid w:val="009A070E"/>
    <w:rsid w:val="009A0CC3"/>
    <w:rsid w:val="009A1F86"/>
    <w:rsid w:val="009A223C"/>
    <w:rsid w:val="009A2D89"/>
    <w:rsid w:val="009A3D45"/>
    <w:rsid w:val="009A5AA8"/>
    <w:rsid w:val="009A6786"/>
    <w:rsid w:val="009A6CB4"/>
    <w:rsid w:val="009A7DF2"/>
    <w:rsid w:val="009B2F89"/>
    <w:rsid w:val="009B368C"/>
    <w:rsid w:val="009B4C82"/>
    <w:rsid w:val="009B5D62"/>
    <w:rsid w:val="009C21BF"/>
    <w:rsid w:val="009C21D7"/>
    <w:rsid w:val="009C256F"/>
    <w:rsid w:val="009C335A"/>
    <w:rsid w:val="009C4DAE"/>
    <w:rsid w:val="009C5865"/>
    <w:rsid w:val="009C63ED"/>
    <w:rsid w:val="009C6920"/>
    <w:rsid w:val="009C7CED"/>
    <w:rsid w:val="009D041D"/>
    <w:rsid w:val="009D17FB"/>
    <w:rsid w:val="009D1BE7"/>
    <w:rsid w:val="009D2388"/>
    <w:rsid w:val="009D2C03"/>
    <w:rsid w:val="009D2C66"/>
    <w:rsid w:val="009D4867"/>
    <w:rsid w:val="009D725A"/>
    <w:rsid w:val="009E02A9"/>
    <w:rsid w:val="009E0446"/>
    <w:rsid w:val="009E0BE4"/>
    <w:rsid w:val="009E133D"/>
    <w:rsid w:val="009E1ECE"/>
    <w:rsid w:val="009E22EB"/>
    <w:rsid w:val="009E26CA"/>
    <w:rsid w:val="009E2725"/>
    <w:rsid w:val="009E3451"/>
    <w:rsid w:val="009E384E"/>
    <w:rsid w:val="009E3859"/>
    <w:rsid w:val="009E3C46"/>
    <w:rsid w:val="009E441A"/>
    <w:rsid w:val="009E4C78"/>
    <w:rsid w:val="009E4FCB"/>
    <w:rsid w:val="009E6318"/>
    <w:rsid w:val="009F09EB"/>
    <w:rsid w:val="009F24F4"/>
    <w:rsid w:val="009F3369"/>
    <w:rsid w:val="00A0059F"/>
    <w:rsid w:val="00A0070C"/>
    <w:rsid w:val="00A00AC9"/>
    <w:rsid w:val="00A028BF"/>
    <w:rsid w:val="00A02C4D"/>
    <w:rsid w:val="00A040E1"/>
    <w:rsid w:val="00A0457F"/>
    <w:rsid w:val="00A04B59"/>
    <w:rsid w:val="00A0505A"/>
    <w:rsid w:val="00A058B5"/>
    <w:rsid w:val="00A060EC"/>
    <w:rsid w:val="00A071D8"/>
    <w:rsid w:val="00A1084A"/>
    <w:rsid w:val="00A10D25"/>
    <w:rsid w:val="00A13F2B"/>
    <w:rsid w:val="00A1537E"/>
    <w:rsid w:val="00A15A16"/>
    <w:rsid w:val="00A207F7"/>
    <w:rsid w:val="00A20F7B"/>
    <w:rsid w:val="00A20FD3"/>
    <w:rsid w:val="00A21001"/>
    <w:rsid w:val="00A2105F"/>
    <w:rsid w:val="00A21412"/>
    <w:rsid w:val="00A21F5D"/>
    <w:rsid w:val="00A23774"/>
    <w:rsid w:val="00A23CF3"/>
    <w:rsid w:val="00A242F3"/>
    <w:rsid w:val="00A24784"/>
    <w:rsid w:val="00A24EEF"/>
    <w:rsid w:val="00A25361"/>
    <w:rsid w:val="00A2606D"/>
    <w:rsid w:val="00A27509"/>
    <w:rsid w:val="00A27610"/>
    <w:rsid w:val="00A27982"/>
    <w:rsid w:val="00A31291"/>
    <w:rsid w:val="00A32F53"/>
    <w:rsid w:val="00A34558"/>
    <w:rsid w:val="00A34987"/>
    <w:rsid w:val="00A35805"/>
    <w:rsid w:val="00A36ED9"/>
    <w:rsid w:val="00A37B67"/>
    <w:rsid w:val="00A40A30"/>
    <w:rsid w:val="00A40EC8"/>
    <w:rsid w:val="00A414CD"/>
    <w:rsid w:val="00A415DB"/>
    <w:rsid w:val="00A4162A"/>
    <w:rsid w:val="00A42ADD"/>
    <w:rsid w:val="00A42BBC"/>
    <w:rsid w:val="00A43185"/>
    <w:rsid w:val="00A433E6"/>
    <w:rsid w:val="00A43FB6"/>
    <w:rsid w:val="00A45093"/>
    <w:rsid w:val="00A456DA"/>
    <w:rsid w:val="00A46DF3"/>
    <w:rsid w:val="00A50DC0"/>
    <w:rsid w:val="00A53512"/>
    <w:rsid w:val="00A568D1"/>
    <w:rsid w:val="00A57295"/>
    <w:rsid w:val="00A5781B"/>
    <w:rsid w:val="00A60A17"/>
    <w:rsid w:val="00A6104F"/>
    <w:rsid w:val="00A6128F"/>
    <w:rsid w:val="00A629A6"/>
    <w:rsid w:val="00A63DB2"/>
    <w:rsid w:val="00A63E12"/>
    <w:rsid w:val="00A643C7"/>
    <w:rsid w:val="00A650EE"/>
    <w:rsid w:val="00A65A96"/>
    <w:rsid w:val="00A665BF"/>
    <w:rsid w:val="00A66D07"/>
    <w:rsid w:val="00A67903"/>
    <w:rsid w:val="00A67CC8"/>
    <w:rsid w:val="00A712C6"/>
    <w:rsid w:val="00A721D7"/>
    <w:rsid w:val="00A73548"/>
    <w:rsid w:val="00A73AD0"/>
    <w:rsid w:val="00A73B3A"/>
    <w:rsid w:val="00A753A9"/>
    <w:rsid w:val="00A76AF5"/>
    <w:rsid w:val="00A772B3"/>
    <w:rsid w:val="00A831E2"/>
    <w:rsid w:val="00A83387"/>
    <w:rsid w:val="00A83891"/>
    <w:rsid w:val="00A847F0"/>
    <w:rsid w:val="00A850EF"/>
    <w:rsid w:val="00A86511"/>
    <w:rsid w:val="00A90161"/>
    <w:rsid w:val="00A9085C"/>
    <w:rsid w:val="00A93012"/>
    <w:rsid w:val="00A94C22"/>
    <w:rsid w:val="00A96F50"/>
    <w:rsid w:val="00AA0CAC"/>
    <w:rsid w:val="00AA156F"/>
    <w:rsid w:val="00AA1EFE"/>
    <w:rsid w:val="00AA2B77"/>
    <w:rsid w:val="00AA57FA"/>
    <w:rsid w:val="00AA7831"/>
    <w:rsid w:val="00AB0574"/>
    <w:rsid w:val="00AB0DFC"/>
    <w:rsid w:val="00AB18D1"/>
    <w:rsid w:val="00AB1A06"/>
    <w:rsid w:val="00AB3B0B"/>
    <w:rsid w:val="00AB48EF"/>
    <w:rsid w:val="00AB7A15"/>
    <w:rsid w:val="00AC0415"/>
    <w:rsid w:val="00AC1AC8"/>
    <w:rsid w:val="00AC22AB"/>
    <w:rsid w:val="00AC2849"/>
    <w:rsid w:val="00AC299D"/>
    <w:rsid w:val="00AC29F8"/>
    <w:rsid w:val="00AC328F"/>
    <w:rsid w:val="00AC365E"/>
    <w:rsid w:val="00AC5F3B"/>
    <w:rsid w:val="00AC781C"/>
    <w:rsid w:val="00AC78A0"/>
    <w:rsid w:val="00AD072E"/>
    <w:rsid w:val="00AD1EBB"/>
    <w:rsid w:val="00AD5700"/>
    <w:rsid w:val="00AD5A1F"/>
    <w:rsid w:val="00AD6610"/>
    <w:rsid w:val="00AE03C2"/>
    <w:rsid w:val="00AE3E73"/>
    <w:rsid w:val="00AE5135"/>
    <w:rsid w:val="00AE5B72"/>
    <w:rsid w:val="00AE652D"/>
    <w:rsid w:val="00AE777E"/>
    <w:rsid w:val="00AE79F5"/>
    <w:rsid w:val="00AF0792"/>
    <w:rsid w:val="00AF0EBF"/>
    <w:rsid w:val="00AF1BFA"/>
    <w:rsid w:val="00AF207A"/>
    <w:rsid w:val="00AF62B2"/>
    <w:rsid w:val="00AF650E"/>
    <w:rsid w:val="00AF6CCF"/>
    <w:rsid w:val="00AF7AF4"/>
    <w:rsid w:val="00AF7D02"/>
    <w:rsid w:val="00AF7E02"/>
    <w:rsid w:val="00B00BDF"/>
    <w:rsid w:val="00B0188B"/>
    <w:rsid w:val="00B027C8"/>
    <w:rsid w:val="00B02F49"/>
    <w:rsid w:val="00B03A10"/>
    <w:rsid w:val="00B04119"/>
    <w:rsid w:val="00B042CF"/>
    <w:rsid w:val="00B0564F"/>
    <w:rsid w:val="00B06A37"/>
    <w:rsid w:val="00B10E12"/>
    <w:rsid w:val="00B11BE8"/>
    <w:rsid w:val="00B11D85"/>
    <w:rsid w:val="00B12D08"/>
    <w:rsid w:val="00B1329D"/>
    <w:rsid w:val="00B202F1"/>
    <w:rsid w:val="00B20E3E"/>
    <w:rsid w:val="00B229EE"/>
    <w:rsid w:val="00B2553A"/>
    <w:rsid w:val="00B26B67"/>
    <w:rsid w:val="00B273DB"/>
    <w:rsid w:val="00B30843"/>
    <w:rsid w:val="00B32BB1"/>
    <w:rsid w:val="00B331B7"/>
    <w:rsid w:val="00B33706"/>
    <w:rsid w:val="00B33924"/>
    <w:rsid w:val="00B34820"/>
    <w:rsid w:val="00B35427"/>
    <w:rsid w:val="00B365B5"/>
    <w:rsid w:val="00B36913"/>
    <w:rsid w:val="00B3772B"/>
    <w:rsid w:val="00B37943"/>
    <w:rsid w:val="00B407C7"/>
    <w:rsid w:val="00B40FC1"/>
    <w:rsid w:val="00B41CB1"/>
    <w:rsid w:val="00B4288D"/>
    <w:rsid w:val="00B4335D"/>
    <w:rsid w:val="00B44DDC"/>
    <w:rsid w:val="00B45E48"/>
    <w:rsid w:val="00B47179"/>
    <w:rsid w:val="00B507C8"/>
    <w:rsid w:val="00B50B3E"/>
    <w:rsid w:val="00B5161F"/>
    <w:rsid w:val="00B5309E"/>
    <w:rsid w:val="00B545AA"/>
    <w:rsid w:val="00B574BE"/>
    <w:rsid w:val="00B6099B"/>
    <w:rsid w:val="00B60AD9"/>
    <w:rsid w:val="00B616F2"/>
    <w:rsid w:val="00B62783"/>
    <w:rsid w:val="00B63617"/>
    <w:rsid w:val="00B6361E"/>
    <w:rsid w:val="00B63A8F"/>
    <w:rsid w:val="00B6403C"/>
    <w:rsid w:val="00B70CE2"/>
    <w:rsid w:val="00B72E04"/>
    <w:rsid w:val="00B74516"/>
    <w:rsid w:val="00B746A1"/>
    <w:rsid w:val="00B74F19"/>
    <w:rsid w:val="00B7550C"/>
    <w:rsid w:val="00B76696"/>
    <w:rsid w:val="00B771D2"/>
    <w:rsid w:val="00B77253"/>
    <w:rsid w:val="00B77E59"/>
    <w:rsid w:val="00B77FDE"/>
    <w:rsid w:val="00B805D8"/>
    <w:rsid w:val="00B81BBD"/>
    <w:rsid w:val="00B84F3A"/>
    <w:rsid w:val="00B85497"/>
    <w:rsid w:val="00B862FC"/>
    <w:rsid w:val="00B86975"/>
    <w:rsid w:val="00B869D2"/>
    <w:rsid w:val="00B912CC"/>
    <w:rsid w:val="00B95BC8"/>
    <w:rsid w:val="00B95FFA"/>
    <w:rsid w:val="00B96C7F"/>
    <w:rsid w:val="00B97075"/>
    <w:rsid w:val="00B9740F"/>
    <w:rsid w:val="00B976AC"/>
    <w:rsid w:val="00BA0E2A"/>
    <w:rsid w:val="00BA103B"/>
    <w:rsid w:val="00BA217B"/>
    <w:rsid w:val="00BA2C1B"/>
    <w:rsid w:val="00BA2D89"/>
    <w:rsid w:val="00BA31F4"/>
    <w:rsid w:val="00BA409B"/>
    <w:rsid w:val="00BA4C99"/>
    <w:rsid w:val="00BA511C"/>
    <w:rsid w:val="00BA5AE0"/>
    <w:rsid w:val="00BA6C37"/>
    <w:rsid w:val="00BB05E4"/>
    <w:rsid w:val="00BB14C2"/>
    <w:rsid w:val="00BB6B04"/>
    <w:rsid w:val="00BC0758"/>
    <w:rsid w:val="00BC0AC4"/>
    <w:rsid w:val="00BC0E4E"/>
    <w:rsid w:val="00BC1749"/>
    <w:rsid w:val="00BC1AF5"/>
    <w:rsid w:val="00BC496A"/>
    <w:rsid w:val="00BC5389"/>
    <w:rsid w:val="00BC6795"/>
    <w:rsid w:val="00BD1C05"/>
    <w:rsid w:val="00BD4435"/>
    <w:rsid w:val="00BD62C6"/>
    <w:rsid w:val="00BD7BEA"/>
    <w:rsid w:val="00BE1713"/>
    <w:rsid w:val="00BE1846"/>
    <w:rsid w:val="00BE1EAF"/>
    <w:rsid w:val="00BE3860"/>
    <w:rsid w:val="00BE52F2"/>
    <w:rsid w:val="00BE6AD3"/>
    <w:rsid w:val="00BF1CBB"/>
    <w:rsid w:val="00BF72A6"/>
    <w:rsid w:val="00BF7388"/>
    <w:rsid w:val="00C0238B"/>
    <w:rsid w:val="00C03006"/>
    <w:rsid w:val="00C03030"/>
    <w:rsid w:val="00C033BD"/>
    <w:rsid w:val="00C03F64"/>
    <w:rsid w:val="00C04352"/>
    <w:rsid w:val="00C048F5"/>
    <w:rsid w:val="00C053AD"/>
    <w:rsid w:val="00C0679E"/>
    <w:rsid w:val="00C07B24"/>
    <w:rsid w:val="00C1085F"/>
    <w:rsid w:val="00C10C4F"/>
    <w:rsid w:val="00C120C6"/>
    <w:rsid w:val="00C12D08"/>
    <w:rsid w:val="00C131BF"/>
    <w:rsid w:val="00C132B9"/>
    <w:rsid w:val="00C1417C"/>
    <w:rsid w:val="00C143CA"/>
    <w:rsid w:val="00C14F67"/>
    <w:rsid w:val="00C168B6"/>
    <w:rsid w:val="00C20DAA"/>
    <w:rsid w:val="00C21073"/>
    <w:rsid w:val="00C22ADB"/>
    <w:rsid w:val="00C2356C"/>
    <w:rsid w:val="00C259C6"/>
    <w:rsid w:val="00C26215"/>
    <w:rsid w:val="00C262F6"/>
    <w:rsid w:val="00C2713B"/>
    <w:rsid w:val="00C27C0D"/>
    <w:rsid w:val="00C30D12"/>
    <w:rsid w:val="00C321A5"/>
    <w:rsid w:val="00C32F22"/>
    <w:rsid w:val="00C34815"/>
    <w:rsid w:val="00C3642A"/>
    <w:rsid w:val="00C36484"/>
    <w:rsid w:val="00C36C4C"/>
    <w:rsid w:val="00C37011"/>
    <w:rsid w:val="00C3703D"/>
    <w:rsid w:val="00C406FA"/>
    <w:rsid w:val="00C40D10"/>
    <w:rsid w:val="00C41C14"/>
    <w:rsid w:val="00C41F88"/>
    <w:rsid w:val="00C42936"/>
    <w:rsid w:val="00C43407"/>
    <w:rsid w:val="00C44302"/>
    <w:rsid w:val="00C4499F"/>
    <w:rsid w:val="00C45A8B"/>
    <w:rsid w:val="00C465ED"/>
    <w:rsid w:val="00C47064"/>
    <w:rsid w:val="00C47CF1"/>
    <w:rsid w:val="00C501C4"/>
    <w:rsid w:val="00C52CFA"/>
    <w:rsid w:val="00C531BF"/>
    <w:rsid w:val="00C53615"/>
    <w:rsid w:val="00C54E05"/>
    <w:rsid w:val="00C5542D"/>
    <w:rsid w:val="00C56127"/>
    <w:rsid w:val="00C56AF5"/>
    <w:rsid w:val="00C579E6"/>
    <w:rsid w:val="00C600A7"/>
    <w:rsid w:val="00C60DD5"/>
    <w:rsid w:val="00C61732"/>
    <w:rsid w:val="00C62059"/>
    <w:rsid w:val="00C65C94"/>
    <w:rsid w:val="00C670CD"/>
    <w:rsid w:val="00C74567"/>
    <w:rsid w:val="00C76C25"/>
    <w:rsid w:val="00C77F81"/>
    <w:rsid w:val="00C826C4"/>
    <w:rsid w:val="00C82F95"/>
    <w:rsid w:val="00C83DFC"/>
    <w:rsid w:val="00C84112"/>
    <w:rsid w:val="00C85E8C"/>
    <w:rsid w:val="00C85F46"/>
    <w:rsid w:val="00C873EF"/>
    <w:rsid w:val="00C90A64"/>
    <w:rsid w:val="00C9251C"/>
    <w:rsid w:val="00C93441"/>
    <w:rsid w:val="00C947DC"/>
    <w:rsid w:val="00C9482D"/>
    <w:rsid w:val="00C94F5E"/>
    <w:rsid w:val="00C961BE"/>
    <w:rsid w:val="00C96246"/>
    <w:rsid w:val="00CA2351"/>
    <w:rsid w:val="00CA327A"/>
    <w:rsid w:val="00CA438C"/>
    <w:rsid w:val="00CA5E3A"/>
    <w:rsid w:val="00CA6035"/>
    <w:rsid w:val="00CA7782"/>
    <w:rsid w:val="00CA7E8F"/>
    <w:rsid w:val="00CB03F5"/>
    <w:rsid w:val="00CB1265"/>
    <w:rsid w:val="00CB2117"/>
    <w:rsid w:val="00CB398D"/>
    <w:rsid w:val="00CB4C36"/>
    <w:rsid w:val="00CB4D68"/>
    <w:rsid w:val="00CB6280"/>
    <w:rsid w:val="00CB709D"/>
    <w:rsid w:val="00CC2D6B"/>
    <w:rsid w:val="00CC4AE5"/>
    <w:rsid w:val="00CC4F42"/>
    <w:rsid w:val="00CD1423"/>
    <w:rsid w:val="00CD26C4"/>
    <w:rsid w:val="00CD3085"/>
    <w:rsid w:val="00CD3897"/>
    <w:rsid w:val="00CD3BF8"/>
    <w:rsid w:val="00CD6C44"/>
    <w:rsid w:val="00CD7CBD"/>
    <w:rsid w:val="00CD7D05"/>
    <w:rsid w:val="00CE0BFE"/>
    <w:rsid w:val="00CE41AC"/>
    <w:rsid w:val="00CE5486"/>
    <w:rsid w:val="00CE66BE"/>
    <w:rsid w:val="00CF0501"/>
    <w:rsid w:val="00CF106E"/>
    <w:rsid w:val="00CF2022"/>
    <w:rsid w:val="00CF3C86"/>
    <w:rsid w:val="00CF3CAF"/>
    <w:rsid w:val="00CF56A0"/>
    <w:rsid w:val="00CF6DEC"/>
    <w:rsid w:val="00CF7E3B"/>
    <w:rsid w:val="00D001AD"/>
    <w:rsid w:val="00D007AC"/>
    <w:rsid w:val="00D0088E"/>
    <w:rsid w:val="00D01A85"/>
    <w:rsid w:val="00D021AE"/>
    <w:rsid w:val="00D02B1A"/>
    <w:rsid w:val="00D032D2"/>
    <w:rsid w:val="00D03AF9"/>
    <w:rsid w:val="00D04690"/>
    <w:rsid w:val="00D05842"/>
    <w:rsid w:val="00D060C2"/>
    <w:rsid w:val="00D11073"/>
    <w:rsid w:val="00D12CAC"/>
    <w:rsid w:val="00D1341B"/>
    <w:rsid w:val="00D156D7"/>
    <w:rsid w:val="00D16987"/>
    <w:rsid w:val="00D17190"/>
    <w:rsid w:val="00D17EEC"/>
    <w:rsid w:val="00D209E7"/>
    <w:rsid w:val="00D22C53"/>
    <w:rsid w:val="00D232C4"/>
    <w:rsid w:val="00D2427E"/>
    <w:rsid w:val="00D2524A"/>
    <w:rsid w:val="00D25DD1"/>
    <w:rsid w:val="00D265FD"/>
    <w:rsid w:val="00D27641"/>
    <w:rsid w:val="00D27B73"/>
    <w:rsid w:val="00D27BCB"/>
    <w:rsid w:val="00D31C08"/>
    <w:rsid w:val="00D32B80"/>
    <w:rsid w:val="00D33305"/>
    <w:rsid w:val="00D33998"/>
    <w:rsid w:val="00D345B1"/>
    <w:rsid w:val="00D3705B"/>
    <w:rsid w:val="00D37A90"/>
    <w:rsid w:val="00D37C17"/>
    <w:rsid w:val="00D408B7"/>
    <w:rsid w:val="00D41702"/>
    <w:rsid w:val="00D433F2"/>
    <w:rsid w:val="00D4488F"/>
    <w:rsid w:val="00D47C04"/>
    <w:rsid w:val="00D51626"/>
    <w:rsid w:val="00D53FDE"/>
    <w:rsid w:val="00D547EA"/>
    <w:rsid w:val="00D55B17"/>
    <w:rsid w:val="00D57A5B"/>
    <w:rsid w:val="00D61E9F"/>
    <w:rsid w:val="00D61F90"/>
    <w:rsid w:val="00D65631"/>
    <w:rsid w:val="00D675B1"/>
    <w:rsid w:val="00D7003A"/>
    <w:rsid w:val="00D71920"/>
    <w:rsid w:val="00D71AC0"/>
    <w:rsid w:val="00D7229D"/>
    <w:rsid w:val="00D723F6"/>
    <w:rsid w:val="00D72875"/>
    <w:rsid w:val="00D729C7"/>
    <w:rsid w:val="00D72E96"/>
    <w:rsid w:val="00D73D84"/>
    <w:rsid w:val="00D74438"/>
    <w:rsid w:val="00D74F58"/>
    <w:rsid w:val="00D7554C"/>
    <w:rsid w:val="00D76289"/>
    <w:rsid w:val="00D76351"/>
    <w:rsid w:val="00D80E65"/>
    <w:rsid w:val="00D812EE"/>
    <w:rsid w:val="00D815AB"/>
    <w:rsid w:val="00D81900"/>
    <w:rsid w:val="00D84F9F"/>
    <w:rsid w:val="00D85B6A"/>
    <w:rsid w:val="00D86524"/>
    <w:rsid w:val="00D86883"/>
    <w:rsid w:val="00D86D3A"/>
    <w:rsid w:val="00D87B89"/>
    <w:rsid w:val="00D87F66"/>
    <w:rsid w:val="00D902E1"/>
    <w:rsid w:val="00D90DBA"/>
    <w:rsid w:val="00D939E1"/>
    <w:rsid w:val="00D93BFF"/>
    <w:rsid w:val="00D97AE6"/>
    <w:rsid w:val="00D97CD0"/>
    <w:rsid w:val="00D97FA6"/>
    <w:rsid w:val="00DA01CD"/>
    <w:rsid w:val="00DA1D74"/>
    <w:rsid w:val="00DA386C"/>
    <w:rsid w:val="00DA41DD"/>
    <w:rsid w:val="00DA47C2"/>
    <w:rsid w:val="00DA498B"/>
    <w:rsid w:val="00DA520F"/>
    <w:rsid w:val="00DA5EA6"/>
    <w:rsid w:val="00DA76BC"/>
    <w:rsid w:val="00DA7F65"/>
    <w:rsid w:val="00DB001C"/>
    <w:rsid w:val="00DB0614"/>
    <w:rsid w:val="00DB10F3"/>
    <w:rsid w:val="00DB14DF"/>
    <w:rsid w:val="00DB230B"/>
    <w:rsid w:val="00DB245D"/>
    <w:rsid w:val="00DB29B9"/>
    <w:rsid w:val="00DB3246"/>
    <w:rsid w:val="00DB3EC4"/>
    <w:rsid w:val="00DB5924"/>
    <w:rsid w:val="00DB7865"/>
    <w:rsid w:val="00DC04F0"/>
    <w:rsid w:val="00DC0D30"/>
    <w:rsid w:val="00DC16CC"/>
    <w:rsid w:val="00DC1F18"/>
    <w:rsid w:val="00DC3040"/>
    <w:rsid w:val="00DC338F"/>
    <w:rsid w:val="00DC5366"/>
    <w:rsid w:val="00DC61B9"/>
    <w:rsid w:val="00DC71EE"/>
    <w:rsid w:val="00DD0119"/>
    <w:rsid w:val="00DD085E"/>
    <w:rsid w:val="00DD0DDD"/>
    <w:rsid w:val="00DD2CA8"/>
    <w:rsid w:val="00DD3653"/>
    <w:rsid w:val="00DD46D4"/>
    <w:rsid w:val="00DD5E55"/>
    <w:rsid w:val="00DD6F4E"/>
    <w:rsid w:val="00DE10DF"/>
    <w:rsid w:val="00DE21CF"/>
    <w:rsid w:val="00DE2E51"/>
    <w:rsid w:val="00DE4D57"/>
    <w:rsid w:val="00DE62CE"/>
    <w:rsid w:val="00DE6D56"/>
    <w:rsid w:val="00DF0066"/>
    <w:rsid w:val="00DF255F"/>
    <w:rsid w:val="00DF2B58"/>
    <w:rsid w:val="00DF3BD2"/>
    <w:rsid w:val="00DF43C6"/>
    <w:rsid w:val="00DF4D83"/>
    <w:rsid w:val="00DF4DC8"/>
    <w:rsid w:val="00DF74CF"/>
    <w:rsid w:val="00DF7586"/>
    <w:rsid w:val="00DF768E"/>
    <w:rsid w:val="00DF7FBB"/>
    <w:rsid w:val="00E023ED"/>
    <w:rsid w:val="00E02D80"/>
    <w:rsid w:val="00E03B73"/>
    <w:rsid w:val="00E03C91"/>
    <w:rsid w:val="00E070C9"/>
    <w:rsid w:val="00E0737F"/>
    <w:rsid w:val="00E07FE8"/>
    <w:rsid w:val="00E10863"/>
    <w:rsid w:val="00E10A67"/>
    <w:rsid w:val="00E114CB"/>
    <w:rsid w:val="00E11D93"/>
    <w:rsid w:val="00E15062"/>
    <w:rsid w:val="00E16ACD"/>
    <w:rsid w:val="00E17133"/>
    <w:rsid w:val="00E17926"/>
    <w:rsid w:val="00E204EC"/>
    <w:rsid w:val="00E21314"/>
    <w:rsid w:val="00E24AB3"/>
    <w:rsid w:val="00E25385"/>
    <w:rsid w:val="00E254EF"/>
    <w:rsid w:val="00E27439"/>
    <w:rsid w:val="00E30024"/>
    <w:rsid w:val="00E3106F"/>
    <w:rsid w:val="00E31DF5"/>
    <w:rsid w:val="00E32E2D"/>
    <w:rsid w:val="00E33A06"/>
    <w:rsid w:val="00E33B32"/>
    <w:rsid w:val="00E34719"/>
    <w:rsid w:val="00E4046B"/>
    <w:rsid w:val="00E410F7"/>
    <w:rsid w:val="00E42FC3"/>
    <w:rsid w:val="00E432B5"/>
    <w:rsid w:val="00E447EF"/>
    <w:rsid w:val="00E45D94"/>
    <w:rsid w:val="00E4784E"/>
    <w:rsid w:val="00E51009"/>
    <w:rsid w:val="00E57D3C"/>
    <w:rsid w:val="00E6008B"/>
    <w:rsid w:val="00E60A99"/>
    <w:rsid w:val="00E611AE"/>
    <w:rsid w:val="00E61282"/>
    <w:rsid w:val="00E61774"/>
    <w:rsid w:val="00E6365F"/>
    <w:rsid w:val="00E71A57"/>
    <w:rsid w:val="00E71E0F"/>
    <w:rsid w:val="00E738E7"/>
    <w:rsid w:val="00E74E91"/>
    <w:rsid w:val="00E75401"/>
    <w:rsid w:val="00E76EE1"/>
    <w:rsid w:val="00E8101E"/>
    <w:rsid w:val="00E81471"/>
    <w:rsid w:val="00E81B5C"/>
    <w:rsid w:val="00E844A8"/>
    <w:rsid w:val="00E84A62"/>
    <w:rsid w:val="00E85621"/>
    <w:rsid w:val="00E858E1"/>
    <w:rsid w:val="00E85A29"/>
    <w:rsid w:val="00E85C14"/>
    <w:rsid w:val="00E86935"/>
    <w:rsid w:val="00E87E8C"/>
    <w:rsid w:val="00E91C36"/>
    <w:rsid w:val="00E927E4"/>
    <w:rsid w:val="00E92CA0"/>
    <w:rsid w:val="00E93061"/>
    <w:rsid w:val="00E93062"/>
    <w:rsid w:val="00E93A5A"/>
    <w:rsid w:val="00E93B2A"/>
    <w:rsid w:val="00E94D7D"/>
    <w:rsid w:val="00E96AFE"/>
    <w:rsid w:val="00EA093D"/>
    <w:rsid w:val="00EA293A"/>
    <w:rsid w:val="00EA2AD2"/>
    <w:rsid w:val="00EA4D2F"/>
    <w:rsid w:val="00EA50B4"/>
    <w:rsid w:val="00EA7CC9"/>
    <w:rsid w:val="00EB0AA5"/>
    <w:rsid w:val="00EB0D8C"/>
    <w:rsid w:val="00EB1089"/>
    <w:rsid w:val="00EB1BDC"/>
    <w:rsid w:val="00EB1DAE"/>
    <w:rsid w:val="00EB2B55"/>
    <w:rsid w:val="00EB3184"/>
    <w:rsid w:val="00EB376F"/>
    <w:rsid w:val="00EB46AC"/>
    <w:rsid w:val="00EB5224"/>
    <w:rsid w:val="00EB557A"/>
    <w:rsid w:val="00EB6768"/>
    <w:rsid w:val="00EB7F1A"/>
    <w:rsid w:val="00EC091E"/>
    <w:rsid w:val="00EC337C"/>
    <w:rsid w:val="00EC4802"/>
    <w:rsid w:val="00EC539B"/>
    <w:rsid w:val="00EC547C"/>
    <w:rsid w:val="00EC5B04"/>
    <w:rsid w:val="00EC5D9A"/>
    <w:rsid w:val="00EC6C3A"/>
    <w:rsid w:val="00EC70CF"/>
    <w:rsid w:val="00EC7805"/>
    <w:rsid w:val="00EC7F01"/>
    <w:rsid w:val="00ED0D6B"/>
    <w:rsid w:val="00ED1AD6"/>
    <w:rsid w:val="00ED1D43"/>
    <w:rsid w:val="00ED1E76"/>
    <w:rsid w:val="00ED242B"/>
    <w:rsid w:val="00ED3B8A"/>
    <w:rsid w:val="00ED3C65"/>
    <w:rsid w:val="00ED42F4"/>
    <w:rsid w:val="00ED4B02"/>
    <w:rsid w:val="00ED56EA"/>
    <w:rsid w:val="00ED62DE"/>
    <w:rsid w:val="00ED635D"/>
    <w:rsid w:val="00ED7971"/>
    <w:rsid w:val="00EE1D75"/>
    <w:rsid w:val="00EE2AEE"/>
    <w:rsid w:val="00EE3A23"/>
    <w:rsid w:val="00EE3D6F"/>
    <w:rsid w:val="00EE434F"/>
    <w:rsid w:val="00EE4FE9"/>
    <w:rsid w:val="00EE58C6"/>
    <w:rsid w:val="00EE7A28"/>
    <w:rsid w:val="00EF18DF"/>
    <w:rsid w:val="00EF3A46"/>
    <w:rsid w:val="00EF4340"/>
    <w:rsid w:val="00EF4544"/>
    <w:rsid w:val="00EF484B"/>
    <w:rsid w:val="00EF57AE"/>
    <w:rsid w:val="00EF7225"/>
    <w:rsid w:val="00EF7BEC"/>
    <w:rsid w:val="00EF7F2D"/>
    <w:rsid w:val="00F001BB"/>
    <w:rsid w:val="00F00271"/>
    <w:rsid w:val="00F0060E"/>
    <w:rsid w:val="00F00E95"/>
    <w:rsid w:val="00F02111"/>
    <w:rsid w:val="00F0262B"/>
    <w:rsid w:val="00F026EF"/>
    <w:rsid w:val="00F03B04"/>
    <w:rsid w:val="00F03F0D"/>
    <w:rsid w:val="00F03FF6"/>
    <w:rsid w:val="00F056E8"/>
    <w:rsid w:val="00F125C0"/>
    <w:rsid w:val="00F1273D"/>
    <w:rsid w:val="00F13098"/>
    <w:rsid w:val="00F156EB"/>
    <w:rsid w:val="00F16055"/>
    <w:rsid w:val="00F203FC"/>
    <w:rsid w:val="00F212C3"/>
    <w:rsid w:val="00F22230"/>
    <w:rsid w:val="00F22523"/>
    <w:rsid w:val="00F229EA"/>
    <w:rsid w:val="00F22FF1"/>
    <w:rsid w:val="00F23ED3"/>
    <w:rsid w:val="00F24695"/>
    <w:rsid w:val="00F24704"/>
    <w:rsid w:val="00F24855"/>
    <w:rsid w:val="00F261C6"/>
    <w:rsid w:val="00F2685F"/>
    <w:rsid w:val="00F26AE4"/>
    <w:rsid w:val="00F306BB"/>
    <w:rsid w:val="00F31938"/>
    <w:rsid w:val="00F3267A"/>
    <w:rsid w:val="00F334E8"/>
    <w:rsid w:val="00F33FC7"/>
    <w:rsid w:val="00F342C2"/>
    <w:rsid w:val="00F35349"/>
    <w:rsid w:val="00F35F84"/>
    <w:rsid w:val="00F36162"/>
    <w:rsid w:val="00F37A33"/>
    <w:rsid w:val="00F37B58"/>
    <w:rsid w:val="00F37D74"/>
    <w:rsid w:val="00F405CF"/>
    <w:rsid w:val="00F405DD"/>
    <w:rsid w:val="00F41AA5"/>
    <w:rsid w:val="00F41FFB"/>
    <w:rsid w:val="00F4292C"/>
    <w:rsid w:val="00F42E1E"/>
    <w:rsid w:val="00F438BC"/>
    <w:rsid w:val="00F445AF"/>
    <w:rsid w:val="00F44A2F"/>
    <w:rsid w:val="00F45B12"/>
    <w:rsid w:val="00F4618D"/>
    <w:rsid w:val="00F46536"/>
    <w:rsid w:val="00F468EB"/>
    <w:rsid w:val="00F469E3"/>
    <w:rsid w:val="00F46A4A"/>
    <w:rsid w:val="00F50B73"/>
    <w:rsid w:val="00F5402E"/>
    <w:rsid w:val="00F558A7"/>
    <w:rsid w:val="00F56059"/>
    <w:rsid w:val="00F57A42"/>
    <w:rsid w:val="00F61AB0"/>
    <w:rsid w:val="00F640F1"/>
    <w:rsid w:val="00F66253"/>
    <w:rsid w:val="00F66544"/>
    <w:rsid w:val="00F66881"/>
    <w:rsid w:val="00F67311"/>
    <w:rsid w:val="00F6755F"/>
    <w:rsid w:val="00F700B6"/>
    <w:rsid w:val="00F7063F"/>
    <w:rsid w:val="00F71062"/>
    <w:rsid w:val="00F71D31"/>
    <w:rsid w:val="00F7380B"/>
    <w:rsid w:val="00F74AEF"/>
    <w:rsid w:val="00F7521D"/>
    <w:rsid w:val="00F76FFE"/>
    <w:rsid w:val="00F80E3A"/>
    <w:rsid w:val="00F83914"/>
    <w:rsid w:val="00F850E5"/>
    <w:rsid w:val="00F85608"/>
    <w:rsid w:val="00F868D9"/>
    <w:rsid w:val="00F86C07"/>
    <w:rsid w:val="00F87C2C"/>
    <w:rsid w:val="00F905DC"/>
    <w:rsid w:val="00F9136A"/>
    <w:rsid w:val="00F91589"/>
    <w:rsid w:val="00F91A09"/>
    <w:rsid w:val="00F92211"/>
    <w:rsid w:val="00F9246A"/>
    <w:rsid w:val="00F924DD"/>
    <w:rsid w:val="00F927D5"/>
    <w:rsid w:val="00F92B5E"/>
    <w:rsid w:val="00F92B98"/>
    <w:rsid w:val="00F94A9D"/>
    <w:rsid w:val="00F95E0A"/>
    <w:rsid w:val="00F96EE8"/>
    <w:rsid w:val="00FA05C6"/>
    <w:rsid w:val="00FA274C"/>
    <w:rsid w:val="00FA27F1"/>
    <w:rsid w:val="00FA2902"/>
    <w:rsid w:val="00FA4BF1"/>
    <w:rsid w:val="00FA5312"/>
    <w:rsid w:val="00FA75BC"/>
    <w:rsid w:val="00FA7E06"/>
    <w:rsid w:val="00FB05A1"/>
    <w:rsid w:val="00FB0E9C"/>
    <w:rsid w:val="00FB26DF"/>
    <w:rsid w:val="00FB2B0F"/>
    <w:rsid w:val="00FB2E34"/>
    <w:rsid w:val="00FB3CC6"/>
    <w:rsid w:val="00FB47AE"/>
    <w:rsid w:val="00FB698D"/>
    <w:rsid w:val="00FB6E7C"/>
    <w:rsid w:val="00FB7DFB"/>
    <w:rsid w:val="00FB7EE1"/>
    <w:rsid w:val="00FC00BB"/>
    <w:rsid w:val="00FC036C"/>
    <w:rsid w:val="00FC0CD3"/>
    <w:rsid w:val="00FC2678"/>
    <w:rsid w:val="00FC429E"/>
    <w:rsid w:val="00FC53B4"/>
    <w:rsid w:val="00FC56A4"/>
    <w:rsid w:val="00FC74F7"/>
    <w:rsid w:val="00FC75C4"/>
    <w:rsid w:val="00FD0309"/>
    <w:rsid w:val="00FD04EC"/>
    <w:rsid w:val="00FD07BB"/>
    <w:rsid w:val="00FD0C80"/>
    <w:rsid w:val="00FD1F22"/>
    <w:rsid w:val="00FD63B4"/>
    <w:rsid w:val="00FE0488"/>
    <w:rsid w:val="00FE0AE3"/>
    <w:rsid w:val="00FE214B"/>
    <w:rsid w:val="00FE3C51"/>
    <w:rsid w:val="00FE3D5C"/>
    <w:rsid w:val="00FE4D0B"/>
    <w:rsid w:val="00FE56D0"/>
    <w:rsid w:val="00FE636D"/>
    <w:rsid w:val="00FE6A3B"/>
    <w:rsid w:val="00FE773A"/>
    <w:rsid w:val="00FE7F25"/>
    <w:rsid w:val="00FF04B5"/>
    <w:rsid w:val="00FF069E"/>
    <w:rsid w:val="00FF1048"/>
    <w:rsid w:val="00FF2AB8"/>
    <w:rsid w:val="00FF3CF1"/>
    <w:rsid w:val="00FF6E3F"/>
    <w:rsid w:val="00FF7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CFCC"/>
  <w15:docId w15:val="{EE857ABB-9607-4615-BCB3-F3C9E924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2B9"/>
    <w:rPr>
      <w:rFonts w:ascii="Calibri" w:eastAsia="Calibri" w:hAnsi="Calibri" w:cs="Times New Roman"/>
    </w:rPr>
  </w:style>
  <w:style w:type="paragraph" w:styleId="Heading2">
    <w:name w:val="heading 2"/>
    <w:basedOn w:val="Normal"/>
    <w:next w:val="Normal"/>
    <w:link w:val="Heading2Char"/>
    <w:uiPriority w:val="9"/>
    <w:semiHidden/>
    <w:unhideWhenUsed/>
    <w:qFormat/>
    <w:rsid w:val="005C5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003E59"/>
    <w:pPr>
      <w:keepNext/>
      <w:spacing w:before="240" w:after="0" w:line="240" w:lineRule="auto"/>
      <w:ind w:firstLine="4411"/>
      <w:jc w:val="center"/>
      <w:outlineLvl w:val="6"/>
    </w:pPr>
    <w:rPr>
      <w:rFonts w:ascii=".VnTimeH" w:eastAsia="Times New Roman" w:hAnsi=".VnTimeH"/>
      <w:b/>
      <w:color w:val="0000FF"/>
      <w:sz w:val="26"/>
      <w:szCs w:val="20"/>
      <w:lang w:val="en-GB"/>
    </w:rPr>
  </w:style>
  <w:style w:type="paragraph" w:styleId="Heading8">
    <w:name w:val="heading 8"/>
    <w:basedOn w:val="Normal"/>
    <w:next w:val="Normal"/>
    <w:link w:val="Heading8Char"/>
    <w:qFormat/>
    <w:rsid w:val="00003E59"/>
    <w:pPr>
      <w:keepNext/>
      <w:widowControl w:val="0"/>
      <w:spacing w:after="0" w:line="240" w:lineRule="auto"/>
      <w:jc w:val="center"/>
      <w:outlineLvl w:val="7"/>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gạch &quot;-&quot;"/>
    <w:basedOn w:val="Normal"/>
    <w:link w:val="ListParagraphChar"/>
    <w:uiPriority w:val="34"/>
    <w:qFormat/>
    <w:rsid w:val="006052FA"/>
    <w:pPr>
      <w:ind w:left="720"/>
      <w:contextualSpacing/>
    </w:pPr>
  </w:style>
  <w:style w:type="character" w:customStyle="1" w:styleId="Heading7Char">
    <w:name w:val="Heading 7 Char"/>
    <w:basedOn w:val="DefaultParagraphFont"/>
    <w:link w:val="Heading7"/>
    <w:rsid w:val="00003E59"/>
    <w:rPr>
      <w:rFonts w:ascii=".VnTimeH" w:eastAsia="Times New Roman" w:hAnsi=".VnTimeH" w:cs="Times New Roman"/>
      <w:b/>
      <w:color w:val="0000FF"/>
      <w:sz w:val="26"/>
      <w:szCs w:val="20"/>
      <w:lang w:val="en-GB"/>
    </w:rPr>
  </w:style>
  <w:style w:type="character" w:customStyle="1" w:styleId="Heading8Char">
    <w:name w:val="Heading 8 Char"/>
    <w:basedOn w:val="DefaultParagraphFont"/>
    <w:link w:val="Heading8"/>
    <w:rsid w:val="00003E59"/>
    <w:rPr>
      <w:rFonts w:ascii="Times New Roman" w:eastAsia="Times New Roman" w:hAnsi="Times New Roman" w:cs="Times New Roman"/>
      <w:b/>
      <w:sz w:val="26"/>
      <w:szCs w:val="24"/>
    </w:rPr>
  </w:style>
  <w:style w:type="character" w:customStyle="1" w:styleId="normal-h1">
    <w:name w:val="normal-h1"/>
    <w:rsid w:val="00C10C4F"/>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C6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59"/>
    <w:rPr>
      <w:rFonts w:ascii="Tahoma" w:eastAsia="Calibri" w:hAnsi="Tahoma" w:cs="Tahoma"/>
      <w:sz w:val="16"/>
      <w:szCs w:val="16"/>
    </w:rPr>
  </w:style>
  <w:style w:type="paragraph" w:styleId="NormalWeb">
    <w:name w:val="Normal (Web)"/>
    <w:basedOn w:val="Normal"/>
    <w:unhideWhenUsed/>
    <w:rsid w:val="00FF069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8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rsid w:val="00DA47C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semiHidden/>
    <w:rsid w:val="00DA47C2"/>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
    <w:basedOn w:val="DefaultParagraphFont"/>
    <w:uiPriority w:val="99"/>
    <w:unhideWhenUsed/>
    <w:rsid w:val="00DA47C2"/>
    <w:rPr>
      <w:vertAlign w:val="superscript"/>
    </w:rPr>
  </w:style>
  <w:style w:type="paragraph" w:styleId="Header">
    <w:name w:val="header"/>
    <w:basedOn w:val="Normal"/>
    <w:link w:val="HeaderChar"/>
    <w:uiPriority w:val="99"/>
    <w:unhideWhenUsed/>
    <w:rsid w:val="007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8E"/>
    <w:rPr>
      <w:rFonts w:ascii="Calibri" w:eastAsia="Calibri" w:hAnsi="Calibri" w:cs="Times New Roman"/>
    </w:rPr>
  </w:style>
  <w:style w:type="paragraph" w:styleId="Footer">
    <w:name w:val="footer"/>
    <w:basedOn w:val="Normal"/>
    <w:link w:val="FooterChar"/>
    <w:uiPriority w:val="99"/>
    <w:unhideWhenUsed/>
    <w:rsid w:val="0072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8E"/>
    <w:rPr>
      <w:rFonts w:ascii="Calibri" w:eastAsia="Calibri" w:hAnsi="Calibri" w:cs="Times New Roman"/>
    </w:rPr>
  </w:style>
  <w:style w:type="character" w:customStyle="1" w:styleId="ListParagraphChar">
    <w:name w:val="List Paragraph Char"/>
    <w:aliases w:val="ANNEX Char,List Paragraph1 Char,gạch &quot;-&quot; Char"/>
    <w:link w:val="ListParagraph"/>
    <w:uiPriority w:val="34"/>
    <w:locked/>
    <w:rsid w:val="00A847F0"/>
    <w:rPr>
      <w:rFonts w:ascii="Calibri" w:eastAsia="Calibri" w:hAnsi="Calibri" w:cs="Times New Roman"/>
    </w:rPr>
  </w:style>
  <w:style w:type="paragraph" w:styleId="EndnoteText">
    <w:name w:val="endnote text"/>
    <w:basedOn w:val="Normal"/>
    <w:link w:val="EndnoteTextChar"/>
    <w:uiPriority w:val="99"/>
    <w:unhideWhenUsed/>
    <w:rsid w:val="00497253"/>
    <w:pPr>
      <w:spacing w:after="0" w:line="240" w:lineRule="auto"/>
    </w:pPr>
    <w:rPr>
      <w:sz w:val="20"/>
      <w:szCs w:val="20"/>
    </w:rPr>
  </w:style>
  <w:style w:type="character" w:customStyle="1" w:styleId="EndnoteTextChar">
    <w:name w:val="Endnote Text Char"/>
    <w:basedOn w:val="DefaultParagraphFont"/>
    <w:link w:val="EndnoteText"/>
    <w:uiPriority w:val="99"/>
    <w:rsid w:val="0049725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97253"/>
    <w:rPr>
      <w:vertAlign w:val="superscript"/>
    </w:rPr>
  </w:style>
  <w:style w:type="character" w:styleId="Strong">
    <w:name w:val="Strong"/>
    <w:uiPriority w:val="22"/>
    <w:qFormat/>
    <w:rsid w:val="00FB47AE"/>
    <w:rPr>
      <w:b/>
      <w:bCs/>
    </w:rPr>
  </w:style>
  <w:style w:type="character" w:styleId="Emphasis">
    <w:name w:val="Emphasis"/>
    <w:uiPriority w:val="20"/>
    <w:qFormat/>
    <w:rsid w:val="00360EA0"/>
    <w:rPr>
      <w:i/>
      <w:iCs/>
    </w:rPr>
  </w:style>
  <w:style w:type="character" w:styleId="Hyperlink">
    <w:name w:val="Hyperlink"/>
    <w:uiPriority w:val="99"/>
    <w:semiHidden/>
    <w:unhideWhenUsed/>
    <w:rsid w:val="00B273DB"/>
    <w:rPr>
      <w:color w:val="0000FF"/>
      <w:u w:val="single"/>
    </w:rPr>
  </w:style>
  <w:style w:type="character" w:customStyle="1" w:styleId="m-7321670440285830519gmail-msoendnotereference">
    <w:name w:val="m_-7321670440285830519gmail-msoendnotereference"/>
    <w:basedOn w:val="DefaultParagraphFont"/>
    <w:rsid w:val="003D685E"/>
  </w:style>
  <w:style w:type="character" w:customStyle="1" w:styleId="Heading2Char">
    <w:name w:val="Heading 2 Char"/>
    <w:basedOn w:val="DefaultParagraphFont"/>
    <w:link w:val="Heading2"/>
    <w:uiPriority w:val="9"/>
    <w:semiHidden/>
    <w:rsid w:val="005C5B78"/>
    <w:rPr>
      <w:rFonts w:asciiTheme="majorHAnsi" w:eastAsiaTheme="majorEastAsia" w:hAnsiTheme="majorHAnsi" w:cstheme="majorBidi"/>
      <w:b/>
      <w:bCs/>
      <w:color w:val="4F81BD" w:themeColor="accent1"/>
      <w:sz w:val="26"/>
      <w:szCs w:val="26"/>
    </w:rPr>
  </w:style>
  <w:style w:type="character" w:customStyle="1" w:styleId="Bodytext2">
    <w:name w:val="Body text (2)"/>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2"/>
      <w:szCs w:val="22"/>
      <w:u w:val="single"/>
      <w:lang w:val="vi-VN" w:eastAsia="vi-VN" w:bidi="vi-VN"/>
    </w:rPr>
  </w:style>
  <w:style w:type="character" w:customStyle="1" w:styleId="Bodytext212pt">
    <w:name w:val="Body text (2) + 12 pt"/>
    <w:aliases w:val="Not Italic"/>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paragraph" w:styleId="BodyText3">
    <w:name w:val="Body Text 3"/>
    <w:basedOn w:val="Normal"/>
    <w:link w:val="BodyText3Char"/>
    <w:uiPriority w:val="99"/>
    <w:rsid w:val="00FB6E7C"/>
    <w:pPr>
      <w:spacing w:after="0" w:line="240" w:lineRule="auto"/>
      <w:jc w:val="both"/>
    </w:pPr>
    <w:rPr>
      <w:rFonts w:ascii="Times New Roman" w:eastAsia="Times New Roman" w:hAnsi="Times New Roman"/>
      <w:sz w:val="28"/>
      <w:szCs w:val="24"/>
    </w:rPr>
  </w:style>
  <w:style w:type="character" w:customStyle="1" w:styleId="BodyText3Char">
    <w:name w:val="Body Text 3 Char"/>
    <w:basedOn w:val="DefaultParagraphFont"/>
    <w:link w:val="BodyText3"/>
    <w:uiPriority w:val="99"/>
    <w:rsid w:val="00FB6E7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1334">
      <w:bodyDiv w:val="1"/>
      <w:marLeft w:val="0"/>
      <w:marRight w:val="0"/>
      <w:marTop w:val="0"/>
      <w:marBottom w:val="0"/>
      <w:divBdr>
        <w:top w:val="none" w:sz="0" w:space="0" w:color="auto"/>
        <w:left w:val="none" w:sz="0" w:space="0" w:color="auto"/>
        <w:bottom w:val="none" w:sz="0" w:space="0" w:color="auto"/>
        <w:right w:val="none" w:sz="0" w:space="0" w:color="auto"/>
      </w:divBdr>
    </w:div>
    <w:div w:id="94134720">
      <w:bodyDiv w:val="1"/>
      <w:marLeft w:val="0"/>
      <w:marRight w:val="0"/>
      <w:marTop w:val="0"/>
      <w:marBottom w:val="0"/>
      <w:divBdr>
        <w:top w:val="none" w:sz="0" w:space="0" w:color="auto"/>
        <w:left w:val="none" w:sz="0" w:space="0" w:color="auto"/>
        <w:bottom w:val="none" w:sz="0" w:space="0" w:color="auto"/>
        <w:right w:val="none" w:sz="0" w:space="0" w:color="auto"/>
      </w:divBdr>
    </w:div>
    <w:div w:id="179784538">
      <w:bodyDiv w:val="1"/>
      <w:marLeft w:val="0"/>
      <w:marRight w:val="0"/>
      <w:marTop w:val="0"/>
      <w:marBottom w:val="0"/>
      <w:divBdr>
        <w:top w:val="none" w:sz="0" w:space="0" w:color="auto"/>
        <w:left w:val="none" w:sz="0" w:space="0" w:color="auto"/>
        <w:bottom w:val="none" w:sz="0" w:space="0" w:color="auto"/>
        <w:right w:val="none" w:sz="0" w:space="0" w:color="auto"/>
      </w:divBdr>
    </w:div>
    <w:div w:id="569385778">
      <w:bodyDiv w:val="1"/>
      <w:marLeft w:val="0"/>
      <w:marRight w:val="0"/>
      <w:marTop w:val="0"/>
      <w:marBottom w:val="0"/>
      <w:divBdr>
        <w:top w:val="none" w:sz="0" w:space="0" w:color="auto"/>
        <w:left w:val="none" w:sz="0" w:space="0" w:color="auto"/>
        <w:bottom w:val="none" w:sz="0" w:space="0" w:color="auto"/>
        <w:right w:val="none" w:sz="0" w:space="0" w:color="auto"/>
      </w:divBdr>
    </w:div>
    <w:div w:id="677929404">
      <w:bodyDiv w:val="1"/>
      <w:marLeft w:val="0"/>
      <w:marRight w:val="0"/>
      <w:marTop w:val="0"/>
      <w:marBottom w:val="0"/>
      <w:divBdr>
        <w:top w:val="none" w:sz="0" w:space="0" w:color="auto"/>
        <w:left w:val="none" w:sz="0" w:space="0" w:color="auto"/>
        <w:bottom w:val="none" w:sz="0" w:space="0" w:color="auto"/>
        <w:right w:val="none" w:sz="0" w:space="0" w:color="auto"/>
      </w:divBdr>
    </w:div>
    <w:div w:id="784427058">
      <w:bodyDiv w:val="1"/>
      <w:marLeft w:val="0"/>
      <w:marRight w:val="0"/>
      <w:marTop w:val="0"/>
      <w:marBottom w:val="0"/>
      <w:divBdr>
        <w:top w:val="none" w:sz="0" w:space="0" w:color="auto"/>
        <w:left w:val="none" w:sz="0" w:space="0" w:color="auto"/>
        <w:bottom w:val="none" w:sz="0" w:space="0" w:color="auto"/>
        <w:right w:val="none" w:sz="0" w:space="0" w:color="auto"/>
      </w:divBdr>
    </w:div>
    <w:div w:id="795027858">
      <w:bodyDiv w:val="1"/>
      <w:marLeft w:val="0"/>
      <w:marRight w:val="0"/>
      <w:marTop w:val="0"/>
      <w:marBottom w:val="0"/>
      <w:divBdr>
        <w:top w:val="none" w:sz="0" w:space="0" w:color="auto"/>
        <w:left w:val="none" w:sz="0" w:space="0" w:color="auto"/>
        <w:bottom w:val="none" w:sz="0" w:space="0" w:color="auto"/>
        <w:right w:val="none" w:sz="0" w:space="0" w:color="auto"/>
      </w:divBdr>
    </w:div>
    <w:div w:id="815411147">
      <w:bodyDiv w:val="1"/>
      <w:marLeft w:val="0"/>
      <w:marRight w:val="0"/>
      <w:marTop w:val="0"/>
      <w:marBottom w:val="0"/>
      <w:divBdr>
        <w:top w:val="none" w:sz="0" w:space="0" w:color="auto"/>
        <w:left w:val="none" w:sz="0" w:space="0" w:color="auto"/>
        <w:bottom w:val="none" w:sz="0" w:space="0" w:color="auto"/>
        <w:right w:val="none" w:sz="0" w:space="0" w:color="auto"/>
      </w:divBdr>
    </w:div>
    <w:div w:id="854610243">
      <w:bodyDiv w:val="1"/>
      <w:marLeft w:val="0"/>
      <w:marRight w:val="0"/>
      <w:marTop w:val="0"/>
      <w:marBottom w:val="0"/>
      <w:divBdr>
        <w:top w:val="none" w:sz="0" w:space="0" w:color="auto"/>
        <w:left w:val="none" w:sz="0" w:space="0" w:color="auto"/>
        <w:bottom w:val="none" w:sz="0" w:space="0" w:color="auto"/>
        <w:right w:val="none" w:sz="0" w:space="0" w:color="auto"/>
      </w:divBdr>
    </w:div>
    <w:div w:id="869224732">
      <w:bodyDiv w:val="1"/>
      <w:marLeft w:val="0"/>
      <w:marRight w:val="0"/>
      <w:marTop w:val="0"/>
      <w:marBottom w:val="0"/>
      <w:divBdr>
        <w:top w:val="none" w:sz="0" w:space="0" w:color="auto"/>
        <w:left w:val="none" w:sz="0" w:space="0" w:color="auto"/>
        <w:bottom w:val="none" w:sz="0" w:space="0" w:color="auto"/>
        <w:right w:val="none" w:sz="0" w:space="0" w:color="auto"/>
      </w:divBdr>
    </w:div>
    <w:div w:id="904997531">
      <w:bodyDiv w:val="1"/>
      <w:marLeft w:val="0"/>
      <w:marRight w:val="0"/>
      <w:marTop w:val="0"/>
      <w:marBottom w:val="0"/>
      <w:divBdr>
        <w:top w:val="none" w:sz="0" w:space="0" w:color="auto"/>
        <w:left w:val="none" w:sz="0" w:space="0" w:color="auto"/>
        <w:bottom w:val="none" w:sz="0" w:space="0" w:color="auto"/>
        <w:right w:val="none" w:sz="0" w:space="0" w:color="auto"/>
      </w:divBdr>
    </w:div>
    <w:div w:id="1300384461">
      <w:bodyDiv w:val="1"/>
      <w:marLeft w:val="0"/>
      <w:marRight w:val="0"/>
      <w:marTop w:val="0"/>
      <w:marBottom w:val="0"/>
      <w:divBdr>
        <w:top w:val="none" w:sz="0" w:space="0" w:color="auto"/>
        <w:left w:val="none" w:sz="0" w:space="0" w:color="auto"/>
        <w:bottom w:val="none" w:sz="0" w:space="0" w:color="auto"/>
        <w:right w:val="none" w:sz="0" w:space="0" w:color="auto"/>
      </w:divBdr>
    </w:div>
    <w:div w:id="1522281699">
      <w:bodyDiv w:val="1"/>
      <w:marLeft w:val="0"/>
      <w:marRight w:val="0"/>
      <w:marTop w:val="0"/>
      <w:marBottom w:val="0"/>
      <w:divBdr>
        <w:top w:val="none" w:sz="0" w:space="0" w:color="auto"/>
        <w:left w:val="none" w:sz="0" w:space="0" w:color="auto"/>
        <w:bottom w:val="none" w:sz="0" w:space="0" w:color="auto"/>
        <w:right w:val="none" w:sz="0" w:space="0" w:color="auto"/>
      </w:divBdr>
    </w:div>
    <w:div w:id="1589773967">
      <w:bodyDiv w:val="1"/>
      <w:marLeft w:val="0"/>
      <w:marRight w:val="0"/>
      <w:marTop w:val="0"/>
      <w:marBottom w:val="0"/>
      <w:divBdr>
        <w:top w:val="none" w:sz="0" w:space="0" w:color="auto"/>
        <w:left w:val="none" w:sz="0" w:space="0" w:color="auto"/>
        <w:bottom w:val="none" w:sz="0" w:space="0" w:color="auto"/>
        <w:right w:val="none" w:sz="0" w:space="0" w:color="auto"/>
      </w:divBdr>
    </w:div>
    <w:div w:id="1703936931">
      <w:bodyDiv w:val="1"/>
      <w:marLeft w:val="0"/>
      <w:marRight w:val="0"/>
      <w:marTop w:val="0"/>
      <w:marBottom w:val="0"/>
      <w:divBdr>
        <w:top w:val="none" w:sz="0" w:space="0" w:color="auto"/>
        <w:left w:val="none" w:sz="0" w:space="0" w:color="auto"/>
        <w:bottom w:val="none" w:sz="0" w:space="0" w:color="auto"/>
        <w:right w:val="none" w:sz="0" w:space="0" w:color="auto"/>
      </w:divBdr>
    </w:div>
    <w:div w:id="21241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7AB38-5BF9-4CBB-8D34-64471E8375FC}">
  <ds:schemaRefs>
    <ds:schemaRef ds:uri="http://schemas.openxmlformats.org/officeDocument/2006/bibliography"/>
  </ds:schemaRefs>
</ds:datastoreItem>
</file>

<file path=customXml/itemProps2.xml><?xml version="1.0" encoding="utf-8"?>
<ds:datastoreItem xmlns:ds="http://schemas.openxmlformats.org/officeDocument/2006/customXml" ds:itemID="{80FFDD60-2DDC-445C-A12C-93E337B824FC}"/>
</file>

<file path=customXml/itemProps3.xml><?xml version="1.0" encoding="utf-8"?>
<ds:datastoreItem xmlns:ds="http://schemas.openxmlformats.org/officeDocument/2006/customXml" ds:itemID="{AD14461A-4FCF-4959-8F9F-3A7E3F8026CF}"/>
</file>

<file path=customXml/itemProps4.xml><?xml version="1.0" encoding="utf-8"?>
<ds:datastoreItem xmlns:ds="http://schemas.openxmlformats.org/officeDocument/2006/customXml" ds:itemID="{73166640-01FD-4396-8464-114069B0CE63}"/>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Hoang Lan</dc:creator>
  <cp:lastModifiedBy>Pham Ngoc Lan</cp:lastModifiedBy>
  <cp:revision>2</cp:revision>
  <cp:lastPrinted>2021-10-17T02:35:00Z</cp:lastPrinted>
  <dcterms:created xsi:type="dcterms:W3CDTF">2021-10-26T10:01:00Z</dcterms:created>
  <dcterms:modified xsi:type="dcterms:W3CDTF">2021-10-26T10:01:00Z</dcterms:modified>
</cp:coreProperties>
</file>